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7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67"/>
        <w:contextualSpacing/>
        <w:jc w:val="center"/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61557308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48207" cy="6380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12" o:title=""/>
              </v:shape>
            </w:pict>
          </mc:Fallback>
        </mc:AlternateContent>
      </w:r>
      <w:r/>
      <w:r/>
    </w:p>
    <w:p>
      <w:pPr>
        <w:pStyle w:val="867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/>
      <w:r/>
    </w:p>
    <w:p>
      <w:pPr>
        <w:pStyle w:val="867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/>
      <w:r/>
    </w:p>
    <w:p>
      <w:pPr>
        <w:pStyle w:val="867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/>
      <w:r/>
    </w:p>
    <w:p>
      <w:pPr>
        <w:pStyle w:val="867"/>
        <w:contextualSpacing/>
        <w:jc w:val="center"/>
        <w:tabs>
          <w:tab w:val="left" w:pos="720" w:leader="none"/>
        </w:tabs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/>
      <w:r/>
    </w:p>
    <w:p>
      <w:pPr>
        <w:pStyle w:val="867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/>
      <w:r/>
    </w:p>
    <w:p>
      <w:pPr>
        <w:pStyle w:val="867"/>
        <w:ind w:right="21"/>
        <w:tabs>
          <w:tab w:val="left" w:pos="9900" w:leader="none"/>
        </w:tabs>
      </w:pPr>
      <w:r>
        <w:rPr>
          <w:rFonts w:ascii="Liberation Sans" w:hAnsi="Liberation Sans" w:eastAsia="Liberation Serif" w:cs="Liberation Sans"/>
          <w:color w:val="0000ff"/>
          <w:sz w:val="28"/>
          <w:highlight w:val="none"/>
        </w:rPr>
      </w:r>
      <w:r/>
      <w:r/>
    </w:p>
    <w:p>
      <w:pPr>
        <w:pStyle w:val="867"/>
        <w:ind w:right="21"/>
        <w:tabs>
          <w:tab w:val="left" w:pos="9900" w:leader="none"/>
        </w:tabs>
      </w:pPr>
      <w:r>
        <w:rPr>
          <w:rFonts w:ascii="Liberation Sans" w:hAnsi="Liberation Sans" w:cs="Liberation Sans"/>
        </w:rPr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30 ноября 2024 г.                                                                              № 438-т</w:t>
      </w:r>
      <w:r/>
      <w:r/>
    </w:p>
    <w:p>
      <w:pPr>
        <w:pStyle w:val="868"/>
        <w:ind w:right="228" w:firstLine="0"/>
        <w:jc w:val="center"/>
        <w:rPr>
          <w:rFonts w:ascii="Liberation Sans" w:hAnsi="Liberation Sans" w:eastAsia="Liberation Serif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eastAsia="Liberation Serif" w:cs="Liberation Sans"/>
          <w:color w:val="0000ff"/>
          <w:highlight w:val="none"/>
        </w:rPr>
      </w:r>
      <w:r/>
    </w:p>
    <w:p>
      <w:pPr>
        <w:pStyle w:val="867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/>
    </w:p>
    <w:p>
      <w:pPr>
        <w:pStyle w:val="867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67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ind w:firstLine="540"/>
        <w:jc w:val="center"/>
        <w:rPr>
          <w:rFonts w:ascii="Liberation Sans" w:hAnsi="Liberation Sans" w:cs="Liberation Sans"/>
          <w:b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</w:r>
      <w:r>
        <w:rPr>
          <w:rFonts w:ascii="Liberation Sans" w:hAnsi="Liberation Sans" w:cs="Liberation Sans"/>
          <w:b/>
          <w:sz w:val="28"/>
          <w:szCs w:val="28"/>
        </w:rPr>
      </w:r>
      <w:r/>
    </w:p>
    <w:p>
      <w:pPr>
        <w:ind w:left="0" w:right="0" w:firstLine="0"/>
        <w:jc w:val="center"/>
        <w:spacing w:before="0" w:after="0" w:line="288" w:lineRule="atLeast"/>
        <w:rPr>
          <w:rFonts w:ascii="Liberation Sans" w:hAnsi="Liberation Sans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Об установлении цен (тарифов) на электрическую энергию для населения и приравненных к нему категорий потребителей </w:t>
        <w:br/>
        <w:t xml:space="preserve">по Ямало-Ненецкому автономному округу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 на 2025 год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В соответствии с Федеральным законом от 26 марта 2003 года </w:t>
        <w:br/>
        <w:t xml:space="preserve">№ 35-ФЗ «Об электроэнергетике»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Российской Федерации от 29 декабря 2011 года № 1178 </w:t>
        <w:br/>
        <w:t xml:space="preserve">«О ценообразовании в области регулируемых цен (тарифов) </w:t>
        <w:br/>
        <w:t xml:space="preserve">в электроэнергетике», постановлением Правительства Ямало-Ненецкого автономного округа от 25 декабря 2013 года № 1081-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 «О департаменте тарифной политики, энергетики и</w:t>
      </w: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 жилищно-коммунального комплекса Ямало-Ненецкого автономного округа»</w:t>
      </w:r>
      <w:r>
        <w:rPr>
          <w:rFonts w:ascii="Liberation Sans" w:hAnsi="Liberation Sans" w:eastAsia="Liberation Serif" w:cs="Liberation Sans"/>
          <w:b/>
          <w:sz w:val="28"/>
          <w:szCs w:val="28"/>
          <w:highlight w:val="white"/>
        </w:rPr>
        <w:t xml:space="preserve"> п р и к а з ы в а ю: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  <w:r/>
    </w:p>
    <w:p>
      <w:pPr>
        <w:ind w:left="0" w:firstLine="708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Установить с 01 января 2025 года по 31 декабря 2025 года </w:t>
      </w: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цены</w:t>
      </w: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 (тарифы)</w:t>
      </w:r>
      <w:r>
        <w:rPr>
          <w:rFonts w:ascii="Liberation Sans" w:hAnsi="Liberation Sans" w:eastAsia="Liberation Serif" w:cs="Liberation Sans"/>
          <w:bCs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согласно приложению</w:t>
      </w: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  <w:r/>
    </w:p>
    <w:p>
      <w:pPr>
        <w:jc w:val="both"/>
        <w:rPr>
          <w:rFonts w:ascii="Liberation Sans" w:hAnsi="Liberation Sans" w:cs="Liberation Sans"/>
          <w:sz w:val="28"/>
          <w:szCs w:val="28"/>
        </w:rPr>
        <w:outlineLvl w:val="0"/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jc w:val="both"/>
        <w:rPr>
          <w:rFonts w:ascii="Liberation Sans" w:hAnsi="Liberation Sans" w:cs="Liberation Sans"/>
          <w:bCs/>
          <w:sz w:val="28"/>
          <w:szCs w:val="28"/>
        </w:rPr>
        <w:outlineLvl w:val="0"/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  <w:bCs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         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Д.Н. Афанасьев</w:t>
      </w:r>
      <w:r>
        <w:rPr>
          <w:rFonts w:ascii="Liberation Sans" w:hAnsi="Liberation Sans" w:cs="Liberation Sans"/>
          <w:color w:val="000000" w:themeColor="text1"/>
        </w:rPr>
      </w:r>
      <w:r/>
    </w:p>
    <w:p>
      <w:pPr>
        <w:ind w:left="5664" w:firstLine="708"/>
        <w:rPr>
          <w:rFonts w:ascii="Liberation Sans" w:hAnsi="Liberation Sans" w:cs="Liberation Sans"/>
        </w:rPr>
        <w:sectPr>
          <w:headerReference w:type="default" r:id="rId9"/>
          <w:footerReference w:type="default" r:id="rId10"/>
          <w:footnotePr/>
          <w:endnotePr/>
          <w:type w:val="nextPage"/>
          <w:pgSz w:w="11906" w:h="16838" w:orient="portrait"/>
          <w:pgMar w:top="1134" w:right="567" w:bottom="567" w:left="1701" w:header="618" w:footer="709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contextualSpacing/>
        <w:ind w:left="9921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ПРИЛОЖЕНИЕ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contextualSpacing/>
        <w:ind w:left="9921"/>
        <w:rPr>
          <w:rFonts w:ascii="Liberation Sans" w:hAnsi="Liberation Sans" w:eastAsia="Liberation Serif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sz w:val="24"/>
          <w:szCs w:val="24"/>
        </w:rPr>
      </w:r>
      <w:r/>
    </w:p>
    <w:p>
      <w:pPr>
        <w:contextualSpacing/>
        <w:ind w:left="9921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contextualSpacing/>
        <w:ind w:left="9921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30 ноября 2024 года № 438-т</w:t>
      </w:r>
      <w:r/>
    </w:p>
    <w:p>
      <w:pPr>
        <w:ind w:left="0" w:right="0" w:firstLine="0"/>
        <w:jc w:val="right"/>
        <w:spacing w:before="0" w:after="0" w:line="288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</w:r>
      <w:r>
        <w:rPr>
          <w:sz w:val="24"/>
          <w:szCs w:val="24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Цены (тарифы) на электрическую энергию для населения и приравненных к нему категорий потребителей по Ямало-Ненецкому автономному округу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на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2025 год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</w:r>
      <w:r/>
    </w:p>
    <w:p>
      <w:pPr>
        <w:ind w:left="0" w:right="0" w:firstLine="540"/>
        <w:jc w:val="right"/>
        <w:spacing w:before="0" w:after="0"/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Таблица 1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</w:r>
      <w:r/>
    </w:p>
    <w:tbl>
      <w:tblPr>
        <w:tblW w:w="15307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229"/>
        <w:gridCol w:w="4178"/>
        <w:gridCol w:w="1600"/>
        <w:gridCol w:w="1559"/>
        <w:gridCol w:w="1559"/>
        <w:gridCol w:w="1485"/>
        <w:gridCol w:w="74"/>
        <w:gridCol w:w="1701"/>
        <w:gridCol w:w="1"/>
        <w:gridCol w:w="1922"/>
      </w:tblGrid>
      <w:tr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0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</w:rPr>
              <w:t xml:space="preserve">Ямало-Ненецкий автономный округ (территория Ямало-Ненецкого автономного округа, технологически не связанная с Единой энергетической системой России и технологически изолированными территориальными электроэнергетическими системами)</w:t>
            </w:r>
            <w:r>
              <w:rPr>
                <w:rFonts w:ascii="Liberation Sans" w:hAnsi="Liberation Sans" w:eastAsia="Times New Roman" w:cs="Liberation Sans"/>
                <w:sz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restart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2"/>
                <w:szCs w:val="22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2"/>
                <w:szCs w:val="22"/>
              </w:rPr>
              <w:t xml:space="preserve">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8" w:type="dxa"/>
            <w:vMerge w:val="restart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2"/>
                <w:szCs w:val="22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2"/>
                <w:szCs w:val="22"/>
              </w:rPr>
              <w:t xml:space="preserve">Категории потребителей с разбивкой по ставкам и дифференциацией </w:t>
              <w:br/>
              <w:t xml:space="preserve">по зонам суток</w:t>
            </w:r>
            <w:r>
              <w:rPr>
                <w:rFonts w:ascii="Liberation Sans" w:hAnsi="Liberation Sans" w:cs="Liberation Sans"/>
                <w:bCs w:val="0"/>
                <w:sz w:val="22"/>
                <w:szCs w:val="22"/>
              </w:rPr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0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2"/>
                <w:szCs w:val="22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2"/>
                <w:szCs w:val="22"/>
              </w:rPr>
              <w:t xml:space="preserve">Цена (тариф), руб./кВт·ч (с учетом налога на добавленную стоимость)</w:t>
            </w:r>
            <w:r>
              <w:rPr>
                <w:rFonts w:ascii="Liberation Sans" w:hAnsi="Liberation Sans" w:cs="Liberation Sans"/>
                <w:bCs w:val="0"/>
                <w:sz w:val="22"/>
                <w:szCs w:val="22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continue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8" w:type="dxa"/>
            <w:vMerge w:val="continue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18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2"/>
                <w:szCs w:val="22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2"/>
                <w:szCs w:val="22"/>
              </w:rPr>
              <w:t xml:space="preserve">I полугодие</w:t>
            </w:r>
            <w:r>
              <w:rPr>
                <w:rFonts w:ascii="Liberation Sans" w:hAnsi="Liberation Sans" w:cs="Liberation Sans"/>
                <w:bCs w:val="0"/>
                <w:sz w:val="22"/>
                <w:szCs w:val="22"/>
              </w:rPr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83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2"/>
                <w:szCs w:val="22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2"/>
                <w:szCs w:val="22"/>
              </w:rPr>
              <w:t xml:space="preserve">II полугодие</w:t>
            </w:r>
            <w:r>
              <w:rPr>
                <w:rFonts w:ascii="Liberation Sans" w:hAnsi="Liberation Sans" w:cs="Liberation Sans"/>
                <w:bCs w:val="0"/>
                <w:sz w:val="22"/>
                <w:szCs w:val="22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continue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8" w:type="dxa"/>
            <w:vMerge w:val="continue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0"/>
                <w:szCs w:val="2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0"/>
                <w:szCs w:val="20"/>
              </w:rPr>
              <w:t xml:space="preserve">Для первого диапазона объемов потребления электрической энергии </w:t>
            </w:r>
            <w:hyperlink w:history="1">
              <w:r>
                <w:rPr>
                  <w:rFonts w:ascii="Liberation Sans" w:hAnsi="Liberation Sans" w:eastAsia="Times New Roman" w:cs="Liberation Sans"/>
                  <w:b w:val="0"/>
                  <w:i w:val="0"/>
                  <w:strike w:val="0"/>
                  <w:color w:val="0000ff"/>
                  <w:sz w:val="20"/>
                  <w:szCs w:val="20"/>
                </w:rPr>
                <w:t xml:space="preserve">&lt;1&gt;</w:t>
              </w:r>
            </w:hyperlink>
            <w:r>
              <w:rPr>
                <w:rFonts w:ascii="Liberation Sans" w:hAnsi="Liberation Sans" w:cs="Liberation Sans"/>
                <w:bCs w:val="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0"/>
                <w:szCs w:val="2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0"/>
                <w:szCs w:val="20"/>
              </w:rPr>
              <w:t xml:space="preserve">Для второго диапазона объемов потребления электрической энергии</w:t>
            </w:r>
            <w:r>
              <w:rPr>
                <w:rFonts w:ascii="Liberation Sans" w:hAnsi="Liberation Sans" w:cs="Liberation Sans"/>
                <w:bCs w:val="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0"/>
                <w:szCs w:val="2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0"/>
                <w:szCs w:val="20"/>
              </w:rPr>
              <w:t xml:space="preserve">Для третьего диапазона объемов потребления электрической энергии</w:t>
            </w:r>
            <w:r>
              <w:rPr>
                <w:rFonts w:ascii="Liberation Sans" w:hAnsi="Liberation Sans" w:cs="Liberation Sans"/>
                <w:bCs w:val="0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0"/>
                <w:szCs w:val="2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0"/>
                <w:szCs w:val="20"/>
              </w:rPr>
              <w:t xml:space="preserve">Для первого диапазона объемов потребления электрической энергии</w:t>
            </w:r>
            <w:r>
              <w:rPr>
                <w:rFonts w:ascii="Liberation Sans" w:hAnsi="Liberation Sans" w:cs="Liberation Sans"/>
                <w:bCs w:val="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0"/>
                <w:szCs w:val="2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0"/>
                <w:szCs w:val="20"/>
              </w:rPr>
              <w:t xml:space="preserve">Для второго диапазона объемов потребления электрической энергии</w:t>
            </w:r>
            <w:r>
              <w:rPr>
                <w:rFonts w:ascii="Liberation Sans" w:hAnsi="Liberation Sans" w:cs="Liberation Sans"/>
                <w:bCs w:val="0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0"/>
                <w:szCs w:val="2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0"/>
                <w:szCs w:val="20"/>
              </w:rPr>
              <w:t xml:space="preserve">Для третьего диапазона объемов потребления электрической энергии</w:t>
            </w:r>
            <w:r>
              <w:rPr>
                <w:rFonts w:ascii="Liberation Sans" w:hAnsi="Liberation Sans" w:cs="Liberation Sans"/>
                <w:bCs w:val="0"/>
                <w:sz w:val="20"/>
                <w:szCs w:val="20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8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Население и приравненные к нему категории потребителей, за исключением населения и потребителей, указанных в </w:t>
            </w:r>
            <w:hyperlink w:history="1">
              <w:r>
                <w:rPr>
                  <w:rFonts w:ascii="Liberation Sans" w:hAnsi="Liberation Sans" w:eastAsia="Times New Roman" w:cs="Liberation Sans"/>
                  <w:b w:val="0"/>
                  <w:i w:val="0"/>
                  <w:strike w:val="0"/>
                  <w:color w:val="0000ff"/>
                  <w:sz w:val="24"/>
                  <w:szCs w:val="24"/>
                </w:rPr>
                <w:t xml:space="preserve">строках 2</w:t>
              </w:r>
            </w:hyperlink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 - </w:t>
            </w:r>
            <w:hyperlink w:history="1">
              <w:r>
                <w:rPr>
                  <w:rFonts w:ascii="Liberation Sans" w:hAnsi="Liberation Sans" w:eastAsia="Times New Roman" w:cs="Liberation Sans"/>
                  <w:b w:val="0"/>
                  <w:i w:val="0"/>
                  <w:strike w:val="0"/>
                  <w:color w:val="0000ff"/>
                  <w:sz w:val="24"/>
                  <w:szCs w:val="24"/>
                </w:rPr>
                <w:t xml:space="preserve">8</w:t>
              </w:r>
            </w:hyperlink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: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исполнители коммунальных услуг (товарищества собственников жилья, жилищно-строительные, жилищные или иные специ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наймода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Align w:val="center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8" w:type="dxa"/>
            <w:vAlign w:val="center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Одноставочный тариф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vAlign w:val="center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  <w:outlineLvl w:val="0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3,75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5,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97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9,51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4,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7,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81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vAlign w:val="center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10,30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restart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1.2.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Одноставочный тариф, дифференцированный по двум зонам суток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continue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Дневная зона (пиковая и полупиковая)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vAlign w:val="center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3,82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4,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68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9,0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3,8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5,91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vAlign w:val="center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9,74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continue"/>
            <w:textDirection w:val="lrTb"/>
            <w:noWrap w:val="false"/>
          </w:tcPr>
          <w:p>
            <w:pPr>
              <w:pStyle w:val="869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Ночная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vAlign w:val="center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1,88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3,19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5,08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2,53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4,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68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vAlign w:val="center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6,18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restart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1.3.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Одноставочный тариф, дифференцированный по трем зонам суток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continue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Пиковая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3,84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6,15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9,80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4,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7,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81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10,30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continue"/>
            <w:textDirection w:val="lrTb"/>
            <w:noWrap w:val="false"/>
          </w:tcPr>
          <w:p>
            <w:pPr>
              <w:pStyle w:val="869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Полупиковая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3,75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,97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9,51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4,2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,81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10,30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continue"/>
            <w:textDirection w:val="lrTb"/>
            <w:noWrap w:val="false"/>
          </w:tcPr>
          <w:p>
            <w:pPr>
              <w:pStyle w:val="869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Ночная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1,88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3,19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5,08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2,53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4,68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6,18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bookmarkStart w:id="0" w:name="undefined"/>
            <w:r>
              <w:rPr>
                <w:rFonts w:ascii="Liberation Sans" w:hAnsi="Liberation Sans" w:cs="Liberation Sans"/>
                <w:sz w:val="24"/>
                <w:szCs w:val="24"/>
              </w:rPr>
            </w:r>
            <w:bookmarkEnd w:id="0"/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исполнители коммунальных услуг (товарищества собственников жилья, жилищно-строительные, жилищные или иные специ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наймода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2.1.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Одноставочный тариф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2,63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5,97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9,51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i w:val="0"/>
                <w:sz w:val="24"/>
                <w:szCs w:val="24"/>
              </w:rPr>
              <w:t xml:space="preserve">2,95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7,81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10,30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restart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2.2.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Одноставочный тариф, дифференцированный по двум зонам суток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continue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Дневная зона (пиковая и полупиковая)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2,67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4,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68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9,0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2,67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5,91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9,74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continue"/>
            <w:textDirection w:val="lrTb"/>
            <w:noWrap w:val="false"/>
          </w:tcPr>
          <w:p>
            <w:pPr>
              <w:pStyle w:val="869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Ночная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1,30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3,19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5,08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1,77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4,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68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6,18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restart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2.3.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Одноставочный тариф, дифференцированный по трем зонам суток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continue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Пиковая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2,69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6,15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9,80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2,95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7,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81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10,30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continue"/>
            <w:textDirection w:val="lrTb"/>
            <w:noWrap w:val="false"/>
          </w:tcPr>
          <w:p>
            <w:pPr>
              <w:pStyle w:val="869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Полупиковая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2,63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,97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9,51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2,95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,81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10,30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continue"/>
            <w:textDirection w:val="lrTb"/>
            <w:noWrap w:val="false"/>
          </w:tcPr>
          <w:p>
            <w:pPr>
              <w:pStyle w:val="869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Ночная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1,30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3,19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5,08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1,77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4,68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6,18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Население, проживающее в городских населенных пунктах в домах, оборудованных стационарными электроплитами </w:t>
              <w:br/>
              <w:t xml:space="preserve">и не оборудованных электроотопительными установками, и приравненные к нему категории потребителей: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исполнители коммунальных услуг (товарищества собственников жилья, жилищно-строительные, жилищные или иные специ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а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</w:t>
              <w:br/>
              <w:t xml:space="preserve">и содержания общего имущества многоквартирных домов;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наймода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3.1.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Одноставочный тариф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2,63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5,97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9,51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i w:val="0"/>
                <w:sz w:val="24"/>
                <w:szCs w:val="24"/>
              </w:rPr>
              <w:t xml:space="preserve">2,95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7,81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10,30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restart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3.2.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Одноставочный тариф, дифференцированный по двум зонам суток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continue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Дневная зона (пиковая и полупиковая)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2,67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4,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68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9,0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2,67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5,91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9,74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continue"/>
            <w:textDirection w:val="lrTb"/>
            <w:noWrap w:val="false"/>
          </w:tcPr>
          <w:p>
            <w:pPr>
              <w:pStyle w:val="869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Ночная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1,30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3,19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5,08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1,77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4,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68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6,18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restart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3.3.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Одноставочный тариф, дифференцированный по трем зонам суток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continue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Пиковая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2,69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6,15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9,80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2,95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7,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81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10,30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continue"/>
            <w:textDirection w:val="lrTb"/>
            <w:noWrap w:val="false"/>
          </w:tcPr>
          <w:p>
            <w:pPr>
              <w:pStyle w:val="869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Полупиковая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2,63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,97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9,51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2,95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,81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10,30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continue"/>
            <w:textDirection w:val="lrTb"/>
            <w:noWrap w:val="false"/>
          </w:tcPr>
          <w:p>
            <w:pPr>
              <w:pStyle w:val="869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Ночная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1,30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3,19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5,08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1,77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4,68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6,18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4.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исполнители коммунальных услуг (товарищества собственников жилья, жилищно-строительные, жилищные или иные специ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а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</w:t>
              <w:br/>
              <w:t xml:space="preserve">и содержания общего имущества многоквартирных домов;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наймода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</w:t>
              <w:br/>
              <w:t xml:space="preserve">в настоящей строке.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4.1.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Одноставочный тариф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2,63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5,97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9,51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i w:val="0"/>
                <w:sz w:val="24"/>
                <w:szCs w:val="24"/>
              </w:rPr>
              <w:t xml:space="preserve">2,95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7,81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10,30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restart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4.2.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Одноставочный тариф, дифференцированный по двум зонам суток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continue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Дневная зона (пиковая и полупиковая)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2,67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4,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68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9,0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2,67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5,91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9,74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continue"/>
            <w:textDirection w:val="lrTb"/>
            <w:noWrap w:val="false"/>
          </w:tcPr>
          <w:p>
            <w:pPr>
              <w:pStyle w:val="869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Ночная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1,30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3,19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5,08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1,77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4,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68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6,18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restart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4.3.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Одноставочный тариф, дифференцированный по трем зонам суток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continue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Пиковая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2,69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6,15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9,80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2,95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7,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81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10,30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continue"/>
            <w:textDirection w:val="lrTb"/>
            <w:noWrap w:val="false"/>
          </w:tcPr>
          <w:p>
            <w:pPr>
              <w:pStyle w:val="869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Полупиковая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2,63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,97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9,51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2,95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,81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10,30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continue"/>
            <w:textDirection w:val="lrTb"/>
            <w:noWrap w:val="false"/>
          </w:tcPr>
          <w:p>
            <w:pPr>
              <w:pStyle w:val="869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Ночная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1,30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3,19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5,08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1,77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4,68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6,18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bookmarkStart w:id="0" w:name="undefined"/>
            <w:r>
              <w:rPr>
                <w:rFonts w:ascii="Liberation Sans" w:hAnsi="Liberation Sans" w:cs="Liberation Sans"/>
                <w:sz w:val="24"/>
                <w:szCs w:val="24"/>
              </w:rPr>
            </w:r>
            <w:bookmarkEnd w:id="0"/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5.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Население, проживающее в сельских населенных пунктах в домах, оборудованных стационарными электроплитами </w:t>
              <w:br/>
              <w:t xml:space="preserve">и электроотопительными установками, и приравненные к нему категории потребителей: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исполнители коммунальных услуг (товарищества собственников жилья, жилищно-строительные, жилищные или иные специ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а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</w:t>
              <w:br/>
              <w:t xml:space="preserve">и содержания общего имущества многоквартирных домов;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наймода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</w:t>
              <w:br/>
              <w:t xml:space="preserve">в настоящей строке.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5.1.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Одноставочный тариф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2,63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5,97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9,51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i w:val="0"/>
                <w:sz w:val="24"/>
                <w:szCs w:val="24"/>
              </w:rPr>
              <w:t xml:space="preserve">2,95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7,81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10,30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restart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5.2.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Одноставочный тариф, дифференцированный по двум зонам суток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continue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Дневная зона (пиковая и полупиковая)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2,67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4,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68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9,0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2,67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5,91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9,74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continue"/>
            <w:textDirection w:val="lrTb"/>
            <w:noWrap w:val="false"/>
          </w:tcPr>
          <w:p>
            <w:pPr>
              <w:pStyle w:val="869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Ночная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1,30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3,19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5,08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1,77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4,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68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6,18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restart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5.3.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Одноставочный тариф, дифференцированный по трем зонам суток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continue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Пиковая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2,69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6,15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9,80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2,95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7,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81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10,30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continue"/>
            <w:textDirection w:val="lrTb"/>
            <w:noWrap w:val="false"/>
          </w:tcPr>
          <w:p>
            <w:pPr>
              <w:pStyle w:val="869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Полупиковая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2,63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,97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9,51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2,95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,81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10,30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  <w:trHeight w:val="8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continue"/>
            <w:textDirection w:val="lrTb"/>
            <w:noWrap w:val="false"/>
          </w:tcPr>
          <w:p>
            <w:pPr>
              <w:pStyle w:val="869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Ночная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1,30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3,19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5,08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1,77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4,68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6,18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6.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исполнители коммунальных услуг (товарищества собственников жилья, жилищно-строительные, жилищные или иные специ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а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</w:t>
              <w:br/>
              <w:t xml:space="preserve">и содержания общего имущества многоквартирных домов;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наймода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</w:t>
              <w:br/>
              <w:t xml:space="preserve">в настоящей строке.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6.1.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Одноставочный тариф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2,63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5,97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9,51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i w:val="0"/>
                <w:sz w:val="24"/>
                <w:szCs w:val="24"/>
              </w:rPr>
              <w:t xml:space="preserve">2,95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7,81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10,30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restart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6.2.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Одноставочный тариф, дифференцированный по двум зонам суток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continue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Дневная зона (пиковая и полупиковая)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2,67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4,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68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9,0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2,67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5,91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9,74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continue"/>
            <w:textDirection w:val="lrTb"/>
            <w:noWrap w:val="false"/>
          </w:tcPr>
          <w:p>
            <w:pPr>
              <w:pStyle w:val="869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Ночная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1,30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3,19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5,08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1,77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4,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68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6,18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restart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6.3.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Одноставочный тариф, дифференцированный по трем зонам суток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continue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Пиковая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2,69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6,15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9,80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2,95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7,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81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10,30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continue"/>
            <w:textDirection w:val="lrTb"/>
            <w:noWrap w:val="false"/>
          </w:tcPr>
          <w:p>
            <w:pPr>
              <w:pStyle w:val="869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Полупиковая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2,63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,97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9,51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2,95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,81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10,30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continue"/>
            <w:textDirection w:val="lrTb"/>
            <w:noWrap w:val="false"/>
          </w:tcPr>
          <w:p>
            <w:pPr>
              <w:pStyle w:val="869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Ночная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1,30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3,19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5,08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1,77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4,68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6,18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bookmarkStart w:id="0" w:name="undefined"/>
            <w:r>
              <w:rPr>
                <w:rFonts w:ascii="Liberation Sans" w:hAnsi="Liberation Sans" w:cs="Liberation Sans"/>
                <w:sz w:val="24"/>
                <w:szCs w:val="24"/>
              </w:rPr>
            </w:r>
            <w:bookmarkEnd w:id="0"/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7.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исполнители коммунальных услуг (товарищества собственников жилья, жилищно-строительные, жилищные или иные специ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наймода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приравненным к населению категориям потребителей, указанным в настоящей строке.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7.1.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Одноставочный тариф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2,63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5,97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9,51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i w:val="0"/>
                <w:sz w:val="24"/>
                <w:szCs w:val="24"/>
              </w:rPr>
              <w:t xml:space="preserve">2,95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7,81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10,30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restart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7.2.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Одноставочный тариф, дифференцированный по двум зонам суток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continue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Дневная зона (пиковая и полупиковая)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2,67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4,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68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9,0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2,67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5,91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9,74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continue"/>
            <w:textDirection w:val="lrTb"/>
            <w:noWrap w:val="false"/>
          </w:tcPr>
          <w:p>
            <w:pPr>
              <w:pStyle w:val="869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Ночная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1,30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3,19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5,08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1,77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4,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68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6,18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restart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7.3.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Одноставочный тариф, дифференцированный по трем зонам суток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continue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Пиковая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2,69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6,15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9,80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2,95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7,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81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10,30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continue"/>
            <w:textDirection w:val="lrTb"/>
            <w:noWrap w:val="false"/>
          </w:tcPr>
          <w:p>
            <w:pPr>
              <w:pStyle w:val="869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Полупиковая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2,63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,97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9,51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2,95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,81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10,30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continue"/>
            <w:textDirection w:val="lrTb"/>
            <w:noWrap w:val="false"/>
          </w:tcPr>
          <w:p>
            <w:pPr>
              <w:pStyle w:val="869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Ночная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1,30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3,19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5,08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1,77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4,68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6,18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bookmarkStart w:id="0" w:name="undefined"/>
            <w:r>
              <w:rPr>
                <w:rFonts w:ascii="Liberation Sans" w:hAnsi="Liberation Sans" w:cs="Liberation Sans"/>
                <w:sz w:val="24"/>
                <w:szCs w:val="24"/>
              </w:rPr>
            </w:r>
            <w:bookmarkEnd w:id="0"/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8.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Население, проживающее в сельских населенных пунктах, и приравненные к нему категории потребителей, </w:t>
              <w:br/>
              <w:t xml:space="preserve">за исключением населения и потребителей, указанных в </w:t>
            </w:r>
            <w:hyperlink w:history="1">
              <w:r>
                <w:rPr>
                  <w:rFonts w:ascii="Liberation Sans" w:hAnsi="Liberation Sans" w:eastAsia="Times New Roman" w:cs="Liberation Sans"/>
                  <w:b w:val="0"/>
                  <w:i w:val="0"/>
                  <w:strike w:val="0"/>
                  <w:color w:val="0000ff"/>
                  <w:sz w:val="24"/>
                  <w:szCs w:val="24"/>
                </w:rPr>
                <w:t xml:space="preserve">строках 5</w:t>
              </w:r>
            </w:hyperlink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 - </w:t>
            </w:r>
            <w:hyperlink w:history="1">
              <w:r>
                <w:rPr>
                  <w:rFonts w:ascii="Liberation Sans" w:hAnsi="Liberation Sans" w:eastAsia="Times New Roman" w:cs="Liberation Sans"/>
                  <w:b w:val="0"/>
                  <w:i w:val="0"/>
                  <w:strike w:val="0"/>
                  <w:color w:val="0000ff"/>
                  <w:sz w:val="24"/>
                  <w:szCs w:val="24"/>
                </w:rPr>
                <w:t xml:space="preserve">7</w:t>
              </w:r>
            </w:hyperlink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: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исполнители коммунальных услуг (товарищества собственников жилья, жилищно-строительные, жилищные или иные специ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а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</w:t>
              <w:br/>
              <w:t xml:space="preserve">и содержания общего имущества многоквартирных домов;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наймода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</w:t>
              <w:br/>
              <w:t xml:space="preserve">в настоящей строке.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8.1.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Одноставочный тариф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2,63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5,97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9,51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i w:val="0"/>
                <w:sz w:val="24"/>
                <w:szCs w:val="24"/>
              </w:rPr>
              <w:t xml:space="preserve">2,95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7,81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10,30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restart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8.2.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Одноставочный тариф, дифференцированный по двум зонам суток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continue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Дневная зона (пиковая и полупиковая)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2,67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4,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68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9,0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2,67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5,91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9,74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continue"/>
            <w:textDirection w:val="lrTb"/>
            <w:noWrap w:val="false"/>
          </w:tcPr>
          <w:p>
            <w:pPr>
              <w:pStyle w:val="869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Ночная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1,30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3,19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5,08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1,77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4,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68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6,18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restart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8.3.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Одноставочный тариф, дифференцированный по трем зонам суток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continue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Пиковая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2,69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6,15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9,80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2,95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7,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81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10,30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continue"/>
            <w:textDirection w:val="lrTb"/>
            <w:noWrap w:val="false"/>
          </w:tcPr>
          <w:p>
            <w:pPr>
              <w:pStyle w:val="869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Полупиковая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2,63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,97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9,51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2,95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,81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10,30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continue"/>
            <w:textDirection w:val="lrTb"/>
            <w:noWrap w:val="false"/>
          </w:tcPr>
          <w:p>
            <w:pPr>
              <w:pStyle w:val="869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Ночная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1,30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3,19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5,08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1,77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4,68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6,18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9.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Потребители, приравненные к населению: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9.1.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исполнителей коммунальных услуг (товариществ собственников жилья, жилищно-строительных, жилищных или иных специа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л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</w:t>
              <w:br/>
              <w:t xml:space="preserve">и содержания общего имущества многоквартирных домов;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наймода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9.1.1.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Одноставочный тариф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3,75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5,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97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9,51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4,2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7,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81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10,30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restart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9.1.2.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Одноставочный тариф, дифференцированный по двум зонам суток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continue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Дневная зона (пиковая и полупиковая)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3,82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4,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68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9,0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3,8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5,91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9,74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continue"/>
            <w:textDirection w:val="lrTb"/>
            <w:noWrap w:val="false"/>
          </w:tcPr>
          <w:p>
            <w:pPr>
              <w:pStyle w:val="869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Ночная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1,88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3,19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5,08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2,53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4,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68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6,18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restart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9.1.3.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Одноставочный тариф, дифференцированный по трем зонам суток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continue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Пиковая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3,84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6,15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9,80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4,2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7,81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10,30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continue"/>
            <w:textDirection w:val="lrTb"/>
            <w:noWrap w:val="false"/>
          </w:tcPr>
          <w:p>
            <w:pPr>
              <w:pStyle w:val="869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Полупиковая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3,75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5,97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9,51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4,2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7,81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10,30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continue"/>
            <w:textDirection w:val="lrTb"/>
            <w:noWrap w:val="false"/>
          </w:tcPr>
          <w:p>
            <w:pPr>
              <w:pStyle w:val="869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Ночная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1,88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3,19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5,08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2,53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4,68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6,18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9.2.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Садоводческие некоммерческие товарищества и огороднические некоммерческие товарищества.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9.2.1.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Одноставочный тариф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3,75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5,97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9,51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5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4,22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6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7,81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2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10,30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restart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9.2.2.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Одноставочный тариф, дифференцированный по двум зонам суток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continue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Дневная зона (пиковая и полупиковая)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3,82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4,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68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9,0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3,8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5,91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9,74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continue"/>
            <w:textDirection w:val="lrTb"/>
            <w:noWrap w:val="false"/>
          </w:tcPr>
          <w:p>
            <w:pPr>
              <w:pStyle w:val="869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Ночная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1,88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3,19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5,08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2,53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4,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68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6,18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restart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9.2.3.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Одноставочный тариф, дифференцированный по трем зонам суток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continue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Пиковая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3,84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6,15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9,80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4,2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7,81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10,30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continue"/>
            <w:textDirection w:val="lrTb"/>
            <w:noWrap w:val="false"/>
          </w:tcPr>
          <w:p>
            <w:pPr>
              <w:pStyle w:val="869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Полупиковая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3,75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5,97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9,51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4,2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7,81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10,30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continue"/>
            <w:textDirection w:val="lrTb"/>
            <w:noWrap w:val="false"/>
          </w:tcPr>
          <w:p>
            <w:pPr>
              <w:pStyle w:val="869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Ночная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1,88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3,19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5,08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2,53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4,68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6,18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9.3.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Юридические лица, приобретающие электрическую энергию (мощность) в целях потребления осужденными </w:t>
              <w:br/>
              <w:t xml:space="preserve">в помещениях для их содержания при условии наличия раздельного учета электрической энергии для указанных помещений.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9.3.1.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Одноставочный тариф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3,75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5,97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9,51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4,22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7,81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10,30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restart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9.3.2.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Одноставочный тариф, дифференцированный по двум зонам суток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continue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Дневная зона (пиковая и полупиковая)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3,82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4,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68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9,0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3,8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5,91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9,74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continue"/>
            <w:textDirection w:val="lrTb"/>
            <w:noWrap w:val="false"/>
          </w:tcPr>
          <w:p>
            <w:pPr>
              <w:pStyle w:val="869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Ночная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1,88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3,19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5,08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2,53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4,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68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6,18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restart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9.3.3.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Одноставочный тариф, дифференцированный по трем зонам суток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continue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Пиковая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3,84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6,15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9,80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4,2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7,81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10,30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continue"/>
            <w:textDirection w:val="lrTb"/>
            <w:noWrap w:val="false"/>
          </w:tcPr>
          <w:p>
            <w:pPr>
              <w:pStyle w:val="869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Полупиковая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3,75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5,97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9,51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4,2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7,81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10,30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continue"/>
            <w:textDirection w:val="lrTb"/>
            <w:noWrap w:val="false"/>
          </w:tcPr>
          <w:p>
            <w:pPr>
              <w:pStyle w:val="869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Ночная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1,88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3,19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5,08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2,53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4,68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6,18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9.4.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Юридические и физические лица,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9.4.1.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Одноставочный тариф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3,75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5,97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9,51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4,22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7,81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10,30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restart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9.4.2.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Одноставочный тариф, дифференцированный по двум зонам суток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continue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8" w:type="dxa"/>
            <w:vAlign w:val="center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Дневная зона (пиковая и полупиковая)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vAlign w:val="center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3,82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4,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68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9,0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3,8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5,91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vAlign w:val="center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9,74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continue"/>
            <w:textDirection w:val="lrTb"/>
            <w:noWrap w:val="false"/>
          </w:tcPr>
          <w:p>
            <w:pPr>
              <w:pStyle w:val="869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8" w:type="dxa"/>
            <w:vAlign w:val="center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Ночная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vAlign w:val="center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1,88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3,19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5,08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2,53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4,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68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vAlign w:val="center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6,18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restart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9.4.3.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Одноставочный тариф, дифференцированный по трем зонам суток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continue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Пиковая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3,84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6,15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9,80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4,2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7,81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10,30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continue"/>
            <w:textDirection w:val="lrTb"/>
            <w:noWrap w:val="false"/>
          </w:tcPr>
          <w:p>
            <w:pPr>
              <w:pStyle w:val="869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Полупиковая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3,75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5,97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9,51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4,2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7,81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10,30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continue"/>
            <w:textDirection w:val="lrTb"/>
            <w:noWrap w:val="false"/>
          </w:tcPr>
          <w:p>
            <w:pPr>
              <w:pStyle w:val="869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Ночная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1,88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3,19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5,08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2,53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4,68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6,18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9.5.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Содержащиеся за счет прихожан религиозные организации.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9.5.1.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Одноставочный тариф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3,75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5,97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9,51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4,22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7,81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10,30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restart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9.5.2.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Одноставочный тариф, дифференцированный по двум зонам суток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continue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Дневная зона (пиковая и полупиковая)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3,82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4,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68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9,0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3,8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5,91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9,74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continue"/>
            <w:textDirection w:val="lrTb"/>
            <w:noWrap w:val="false"/>
          </w:tcPr>
          <w:p>
            <w:pPr>
              <w:pStyle w:val="869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Ночная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1,88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3,19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5,08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2,53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4,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68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6,18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restart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9.5.3.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Одноставочный тариф, дифференцированный по трем зонам суток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continue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Пиковая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3,84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6,15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9,80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4,2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7,81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10,30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continue"/>
            <w:textDirection w:val="lrTb"/>
            <w:noWrap w:val="false"/>
          </w:tcPr>
          <w:p>
            <w:pPr>
              <w:pStyle w:val="869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Полупиковая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3,75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5,97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9,51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4,2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7,81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10,30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continue"/>
            <w:textDirection w:val="lrTb"/>
            <w:noWrap w:val="false"/>
          </w:tcPr>
          <w:p>
            <w:pPr>
              <w:pStyle w:val="869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Ночная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1,88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3,19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5,08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2,53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4,68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6,18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9.6.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9.6.1.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Одноставочный тариф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3,75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5,97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9,51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4,22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7,81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10,30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restart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9.6.2.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Одноставочный тариф, дифференцированный по двум зонам суток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continue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Дневная зона (пиковая и полупиковая)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3,82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4,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68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9,0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3,8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5,91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9,74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continue"/>
            <w:textDirection w:val="lrTb"/>
            <w:noWrap w:val="false"/>
          </w:tcPr>
          <w:p>
            <w:pPr>
              <w:pStyle w:val="869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Ночная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1,88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3,19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5,08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2,53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4,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68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6,18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restart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9.6.3.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Одноставочный тариф, дифференцированный по трем зонам суток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continue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Пиковая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3,84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6,15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9,80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4,2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7,81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10,30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continue"/>
            <w:textDirection w:val="lrTb"/>
            <w:noWrap w:val="false"/>
          </w:tcPr>
          <w:p>
            <w:pPr>
              <w:pStyle w:val="869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Полупиковая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3,75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5,97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9,51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4,2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7,81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10,30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9" w:type="dxa"/>
            <w:vMerge w:val="continue"/>
            <w:textDirection w:val="lrTb"/>
            <w:noWrap w:val="false"/>
          </w:tcPr>
          <w:p>
            <w:pPr>
              <w:pStyle w:val="869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8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Ночная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1,88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3,19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5,08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2,53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4,68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textDirection w:val="lrTb"/>
            <w:noWrap w:val="false"/>
          </w:tcPr>
          <w:p>
            <w:pPr>
              <w:pStyle w:val="860"/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6,18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</w:tbl>
    <w:p>
      <w:pPr>
        <w:pStyle w:val="869"/>
        <w:contextualSpacing/>
        <w:ind w:left="0" w:firstLine="540"/>
        <w:jc w:val="both"/>
        <w:spacing w:before="240" w:after="0" w:line="240" w:lineRule="auto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cs="Liberation Sans"/>
          <w:sz w:val="20"/>
          <w:szCs w:val="20"/>
        </w:rPr>
      </w:r>
      <w:bookmarkStart w:id="0" w:name="undefined"/>
      <w:r>
        <w:rPr>
          <w:rFonts w:ascii="Liberation Sans" w:hAnsi="Liberation Sans" w:cs="Liberation Sans"/>
          <w:sz w:val="20"/>
          <w:szCs w:val="20"/>
        </w:rPr>
      </w:r>
      <w:bookmarkEnd w:id="0"/>
      <w:r>
        <w:rPr>
          <w:rFonts w:ascii="Liberation Sans" w:hAnsi="Liberation Sans" w:eastAsia="Times New Roman" w:cs="Liberation Sans"/>
          <w:b w:val="0"/>
          <w:i w:val="0"/>
          <w:strike w:val="0"/>
          <w:sz w:val="20"/>
          <w:szCs w:val="20"/>
        </w:rPr>
        <w:t xml:space="preserve">&lt;1&gt; Абзац шестой пункта 70 Основ ценообразования в области регулируемых цен (тарифов) в электроэнергетике, утвержденных постановлением Правительства Российской Федерации от 29 декабря 2011 года № 1178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«</w:t>
      </w:r>
      <w:r>
        <w:rPr>
          <w:rFonts w:ascii="Liberation Sans" w:hAnsi="Liberation Sans" w:eastAsia="Times New Roman" w:cs="Liberation Sans"/>
          <w:b w:val="0"/>
          <w:i w:val="0"/>
          <w:strike w:val="0"/>
          <w:sz w:val="20"/>
          <w:szCs w:val="20"/>
        </w:rPr>
        <w:t xml:space="preserve">О ценообразовании в области ре</w:t>
      </w:r>
      <w:r>
        <w:rPr>
          <w:rFonts w:ascii="Liberation Sans" w:hAnsi="Liberation Sans" w:eastAsia="Times New Roman" w:cs="Liberation Sans"/>
          <w:b w:val="0"/>
          <w:i w:val="0"/>
          <w:strike w:val="0"/>
          <w:sz w:val="20"/>
          <w:szCs w:val="20"/>
        </w:rPr>
        <w:t xml:space="preserve">гулируемых цен (тарифов) в электроэнергетике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»</w:t>
      </w:r>
      <w:r>
        <w:rPr>
          <w:rFonts w:ascii="Liberation Sans" w:hAnsi="Liberation Sans" w:eastAsia="Times New Roman" w:cs="Liberation Sans"/>
          <w:b w:val="0"/>
          <w:i w:val="0"/>
          <w:strike w:val="0"/>
          <w:sz w:val="20"/>
          <w:szCs w:val="20"/>
        </w:rPr>
        <w:t xml:space="preserve">, пункт 7 Основ формирования индексов изменения вносимой гражданами платы за коммунальные услуги в Российской Федерации, утвержденных постановлением Правительства Российской Федерации от 30 апреля 2014 года № 400.</w:t>
      </w:r>
      <w:r>
        <w:rPr>
          <w:rFonts w:ascii="Liberation Sans" w:hAnsi="Liberation Sans" w:cs="Liberation Sans"/>
          <w:sz w:val="20"/>
          <w:szCs w:val="20"/>
        </w:rPr>
      </w:r>
      <w:r/>
    </w:p>
    <w:p>
      <w:pPr>
        <w:pStyle w:val="869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</w:r>
      <w:r/>
    </w:p>
    <w:p>
      <w:pPr>
        <w:pStyle w:val="869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</w:r>
      <w:r/>
    </w:p>
    <w:p>
      <w:pPr>
        <w:pStyle w:val="869"/>
        <w:ind w:left="0" w:firstLine="0"/>
        <w:jc w:val="center"/>
        <w:spacing w:before="0"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eastAsia="Times New Roman" w:cs="Liberation Sans"/>
          <w:b w:val="0"/>
          <w:i w:val="0"/>
          <w:strike w:val="0"/>
          <w:sz w:val="24"/>
        </w:rPr>
        <w:t xml:space="preserve">Диапазоны объемов потребления электрической энергии</w:t>
      </w:r>
      <w:r>
        <w:rPr>
          <w:rFonts w:ascii="Liberation Sans" w:hAnsi="Liberation Sans" w:cs="Liberation Sans"/>
        </w:rPr>
      </w:r>
      <w:r/>
    </w:p>
    <w:p>
      <w:pPr>
        <w:pStyle w:val="869"/>
        <w:ind w:left="0" w:firstLine="0"/>
        <w:jc w:val="right"/>
        <w:spacing w:before="0" w:after="0" w:line="240" w:lineRule="auto"/>
        <w:rPr>
          <w:rFonts w:ascii="Liberation Sans" w:hAnsi="Liberation Sans" w:cs="Liberation Sans"/>
          <w:bCs w:val="0"/>
          <w:szCs w:val="24"/>
        </w:rPr>
      </w:pPr>
      <w:r>
        <w:rPr>
          <w:rFonts w:ascii="Liberation Sans" w:hAnsi="Liberation Sans" w:eastAsia="Times New Roman" w:cs="Liberation Sans"/>
          <w:b w:val="0"/>
          <w:i w:val="0"/>
          <w:strike w:val="0"/>
          <w:sz w:val="24"/>
        </w:rPr>
      </w:r>
      <w:r>
        <w:rPr>
          <w:rFonts w:ascii="Liberation Sans" w:hAnsi="Liberation Sans" w:eastAsia="Times New Roman" w:cs="Liberation Sans"/>
          <w:b w:val="0"/>
          <w:i w:val="0"/>
          <w:strike w:val="0"/>
          <w:sz w:val="24"/>
        </w:rPr>
        <w:t xml:space="preserve">Таблица 2</w:t>
      </w:r>
      <w:r>
        <w:rPr>
          <w:rFonts w:ascii="Liberation Sans" w:hAnsi="Liberation Sans" w:cs="Liberation Sans"/>
          <w:bCs w:val="0"/>
          <w:szCs w:val="24"/>
        </w:rPr>
      </w:r>
      <w:r/>
    </w:p>
    <w:tbl>
      <w:tblPr>
        <w:tblW w:w="15307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054"/>
        <w:gridCol w:w="6241"/>
        <w:gridCol w:w="2671"/>
        <w:gridCol w:w="2671"/>
        <w:gridCol w:w="2671"/>
      </w:tblGrid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№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Категории потребителей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Первый диапазон объемов потребления электрической энергии, кВт·ч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Второй диапазон объемов потребления электрической энергии, кВт·ч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Третий диапазон объемов потребления электрической энергии, кВт·ч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vMerge w:val="restart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1.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53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Население и приравненные к нему категории потребителей, за исключением населения и потребителей, указанных </w:t>
              <w:br/>
              <w:t xml:space="preserve">в </w:t>
            </w:r>
            <w:hyperlink w:history="1">
              <w:r>
                <w:rPr>
                  <w:rFonts w:ascii="Liberation Sans" w:hAnsi="Liberation Sans" w:eastAsia="Times New Roman" w:cs="Liberation Sans"/>
                  <w:b w:val="0"/>
                  <w:i w:val="0"/>
                  <w:strike w:val="0"/>
                  <w:color w:val="0000ff"/>
                  <w:sz w:val="24"/>
                </w:rPr>
                <w:t xml:space="preserve">строках 2</w:t>
              </w:r>
            </w:hyperlink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 - </w:t>
            </w:r>
            <w:hyperlink w:history="1">
              <w:r>
                <w:rPr>
                  <w:rFonts w:ascii="Liberation Sans" w:hAnsi="Liberation Sans" w:eastAsia="Times New Roman" w:cs="Liberation Sans"/>
                  <w:b w:val="0"/>
                  <w:i w:val="0"/>
                  <w:strike w:val="0"/>
                  <w:color w:val="0000ff"/>
                  <w:sz w:val="24"/>
                </w:rPr>
                <w:t xml:space="preserve">8</w:t>
              </w:r>
            </w:hyperlink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: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исполнители коммунальных услуг (товарищества собственников жилья, жилищно-строительные, жилищные или иные специ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а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</w:t>
              <w:br/>
              <w:t xml:space="preserve">и содержания общего имущества многоквартирных домов;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наймода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т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</w:t>
              <w:br/>
              <w:t xml:space="preserve">в домах системы социального обслуживания населения,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</w:t>
              <w:br/>
              <w:t xml:space="preserve">в настоящей строке.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1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vAlign w:val="center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без ограничения пороговым значением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vAlign w:val="center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vAlign w:val="center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1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в отношении 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объемов потребления электрической энергии потребителями, включающими домохозяйства, состоящие из семей, предусмотренных подпунктом </w:t>
            </w: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«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б</w:t>
            </w: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»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 пункта 6 Указа Президента Российской Федерации от 23 января </w:t>
              <w:br/>
              <w:t xml:space="preserve">2024 года № 63 </w:t>
            </w: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«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О мерах социальной поддержки многодетных семей</w:t>
            </w: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»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vAlign w:val="center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без ограничения пороговым значением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vAlign w:val="center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vAlign w:val="center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1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в отношении объемов потребления электрической энергии в жилых домах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до 3900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включительно</w:t>
            </w:r>
            <w:r>
              <w:rPr>
                <w:rFonts w:ascii="Liberation Sans" w:hAnsi="Liberation Sans" w:cs="Liberation Sans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от 3901 до 6000 включительно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свыше 6000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1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в отношении объемов потребления электрической энергии в помещениях в многоквартирных домах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до 3900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eastAsia="Times New Roman" w:cs="Liberation Sans"/>
                <w:bCs w:val="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включительно</w:t>
            </w:r>
            <w:r>
              <w:rPr>
                <w:rFonts w:ascii="Liberation Sans" w:hAnsi="Liberation Sans" w:eastAsia="Times New Roman" w:cs="Liberation Sans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от 3901 до 6000 включительно</w:t>
            </w:r>
            <w:r>
              <w:rPr>
                <w:rFonts w:ascii="Liberation Sans" w:hAnsi="Liberation Sans" w:cs="Liberation Sans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свыше 6000</w:t>
            </w:r>
            <w:r>
              <w:rPr>
                <w:rFonts w:ascii="Liberation Sans" w:hAnsi="Liberation Sans" w:cs="Liberation Sans"/>
                <w:bCs w:val="0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1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в иных случаях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до 3900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eastAsia="Times New Roman" w:cs="Liberation Sans"/>
                <w:bCs w:val="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включительно</w:t>
            </w:r>
            <w:r>
              <w:rPr>
                <w:rFonts w:ascii="Liberation Sans" w:hAnsi="Liberation Sans" w:eastAsia="Times New Roman" w:cs="Liberation Sans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от 3901 до 6000 включительно</w:t>
            </w:r>
            <w:r>
              <w:rPr>
                <w:rFonts w:ascii="Liberation Sans" w:hAnsi="Liberation Sans" w:cs="Liberation Sans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свыше 6000</w:t>
            </w:r>
            <w:r>
              <w:rPr>
                <w:rFonts w:ascii="Liberation Sans" w:hAnsi="Liberation Sans" w:cs="Liberation Sans"/>
                <w:bCs w:val="0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vMerge w:val="restart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cs="Liberation Sans"/>
              </w:rPr>
            </w:r>
            <w:bookmarkStart w:id="0" w:name="undefined"/>
            <w:r>
              <w:rPr>
                <w:rFonts w:ascii="Liberation Sans" w:hAnsi="Liberation Sans" w:cs="Liberation Sans"/>
              </w:rPr>
            </w:r>
            <w:bookmarkEnd w:id="0"/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2.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53" w:type="dxa"/>
            <w:vAlign w:val="bottom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Население, проживающее в городских населенных пунктах в домах, оборудованных стационарными электроплитами </w:t>
              <w:br/>
              <w:t xml:space="preserve">и электроотопительными установками, и приравненные к нему категории потребителей: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исполнители коммунальных услуг (товарищества собственников жилья, жилищно-строительные, жилищные или иные специ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а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</w:t>
              <w:br/>
              <w:t xml:space="preserve">и содержания общего имущества многоквартирных домов;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наймода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т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</w:t>
              <w:br/>
              <w:t xml:space="preserve">в домах системы социального обслуживания населения,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</w:t>
              <w:br/>
              <w:t xml:space="preserve">в настоящей строке.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1" w:type="dxa"/>
            <w:vAlign w:val="bottom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vAlign w:val="center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без ограничения пороговым значением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vAlign w:val="center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vAlign w:val="center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1" w:type="dxa"/>
            <w:vAlign w:val="bottom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в отношении 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объемов потребления электрической энергии потребителями, включающими домохозяйства, состоящие из семей, предусмотренных подпунктом </w:t>
            </w: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«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б</w:t>
            </w: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»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 пункта 6 Указа Президента Российской Федерации от 23 января </w:t>
              <w:br/>
              <w:t xml:space="preserve">2024 года № 63 </w:t>
            </w: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«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О мерах социальной поддержки многодетных семей</w:t>
            </w: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»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vAlign w:val="center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без ограничения пороговым значением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vAlign w:val="center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vAlign w:val="center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1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в отношении объемов потребления электрической энергии в жилых домах для расчетных периодов (месяцев), относящихся к отопительному периоду </w:t>
              <w:br/>
              <w:t xml:space="preserve">(с сентября по июль)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до 3900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eastAsia="Times New Roman" w:cs="Liberation Sans"/>
                <w:bCs w:val="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включительно</w:t>
            </w:r>
            <w:r>
              <w:rPr>
                <w:rFonts w:ascii="Liberation Sans" w:hAnsi="Liberation Sans" w:eastAsia="Times New Roman" w:cs="Liberation Sans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от 3901 до 6000 включительно</w:t>
            </w:r>
            <w:r>
              <w:rPr>
                <w:rFonts w:ascii="Liberation Sans" w:hAnsi="Liberation Sans" w:cs="Liberation Sans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свыше 6000</w:t>
            </w:r>
            <w:r>
              <w:rPr>
                <w:rFonts w:ascii="Liberation Sans" w:hAnsi="Liberation Sans" w:cs="Liberation Sans"/>
                <w:bCs w:val="0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1" w:type="dxa"/>
            <w:vAlign w:val="bottom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в отношении объемов потребления электрической энергии в жилых домах для расчетных периодов (месяцев), не относящихся к отопительному периоду (август)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до 3900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eastAsia="Times New Roman" w:cs="Liberation Sans"/>
                <w:bCs w:val="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включительно</w:t>
            </w:r>
            <w:r>
              <w:rPr>
                <w:rFonts w:ascii="Liberation Sans" w:hAnsi="Liberation Sans" w:eastAsia="Times New Roman" w:cs="Liberation Sans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от 3901 до 6000 включительно</w:t>
            </w:r>
            <w:r>
              <w:rPr>
                <w:rFonts w:ascii="Liberation Sans" w:hAnsi="Liberation Sans" w:cs="Liberation Sans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свыше 6000</w:t>
            </w:r>
            <w:r>
              <w:rPr>
                <w:rFonts w:ascii="Liberation Sans" w:hAnsi="Liberation Sans" w:cs="Liberation Sans"/>
                <w:bCs w:val="0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1" w:type="dxa"/>
            <w:vAlign w:val="bottom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в отношении объемов потребления электрической энергии в помещениях в многоквартирных домах для расчетных периодов (месяцев), относящихся к отопительному периоду 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(с сентября по июль)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до 3900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eastAsia="Times New Roman" w:cs="Liberation Sans"/>
                <w:bCs w:val="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включительно</w:t>
            </w:r>
            <w:r>
              <w:rPr>
                <w:rFonts w:ascii="Liberation Sans" w:hAnsi="Liberation Sans" w:eastAsia="Times New Roman" w:cs="Liberation Sans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от 3901 до 6000 включительно</w:t>
            </w:r>
            <w:r>
              <w:rPr>
                <w:rFonts w:ascii="Liberation Sans" w:hAnsi="Liberation Sans" w:cs="Liberation Sans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свыше 6000</w:t>
            </w:r>
            <w:r>
              <w:rPr>
                <w:rFonts w:ascii="Liberation Sans" w:hAnsi="Liberation Sans" w:cs="Liberation Sans"/>
                <w:bCs w:val="0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1" w:type="dxa"/>
            <w:vAlign w:val="bottom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в отношении объемов потребления электрической энергии в помещениях в многоквартирных домах для расчетных периодов (месяцев), не относящихся к отопительному периоду 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(август)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до 3900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eastAsia="Times New Roman" w:cs="Liberation Sans"/>
                <w:bCs w:val="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включительно</w:t>
            </w:r>
            <w:r>
              <w:rPr>
                <w:rFonts w:ascii="Liberation Sans" w:hAnsi="Liberation Sans" w:eastAsia="Times New Roman" w:cs="Liberation Sans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от 3901 до 6000 включительно</w:t>
            </w:r>
            <w:r>
              <w:rPr>
                <w:rFonts w:ascii="Liberation Sans" w:hAnsi="Liberation Sans" w:cs="Liberation Sans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свыше 6000</w:t>
            </w:r>
            <w:r>
              <w:rPr>
                <w:rFonts w:ascii="Liberation Sans" w:hAnsi="Liberation Sans" w:cs="Liberation Sans"/>
                <w:bCs w:val="0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vMerge w:val="restart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3.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53" w:type="dxa"/>
            <w:vAlign w:val="bottom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исполнители коммунальных услуг (товарищества собственников жилья, жилищно-строительные, жилищные или иные специ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а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</w:t>
              <w:br/>
              <w:t xml:space="preserve">и содержания общего имущества многоквартирных домов;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наймода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</w:t>
              <w:br/>
              <w:t xml:space="preserve">в настоящей строке.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1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vAlign w:val="center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без ограничения пороговым значением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vAlign w:val="center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vAlign w:val="center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1" w:type="dxa"/>
            <w:vAlign w:val="bottom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в отношении 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объемов потребления электрической энергии потребителями, включающими домохозяйства, состоящие из семей, предусмотренных подпунктом </w:t>
            </w: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«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б</w:t>
            </w: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»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 пункта 6 Указа Президента Российской Федерации от 23 января </w:t>
              <w:br/>
              <w:t xml:space="preserve">2024 года № 63 </w:t>
            </w: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«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О мерах социальной поддержки многодетных семей</w:t>
            </w: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»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vAlign w:val="center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без ограничения пороговым значением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vAlign w:val="center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vAlign w:val="center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1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в отношении объемов потребления электрической энергии в жилых домах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до 3900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eastAsia="Times New Roman" w:cs="Liberation Sans"/>
                <w:bCs w:val="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включительно</w:t>
            </w:r>
            <w:r>
              <w:rPr>
                <w:rFonts w:ascii="Liberation Sans" w:hAnsi="Liberation Sans" w:eastAsia="Times New Roman" w:cs="Liberation Sans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от 3901 до 6000 включительно</w:t>
            </w:r>
            <w:r>
              <w:rPr>
                <w:rFonts w:ascii="Liberation Sans" w:hAnsi="Liberation Sans" w:cs="Liberation Sans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свыше 6000</w:t>
            </w:r>
            <w:r>
              <w:rPr>
                <w:rFonts w:ascii="Liberation Sans" w:hAnsi="Liberation Sans" w:cs="Liberation Sans"/>
                <w:bCs w:val="0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1" w:type="dxa"/>
            <w:vAlign w:val="bottom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в отношении объемов потребления электрической энергии в помещениях в многоквартирных домах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до 3900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eastAsia="Times New Roman" w:cs="Liberation Sans"/>
                <w:bCs w:val="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включительно</w:t>
            </w:r>
            <w:r>
              <w:rPr>
                <w:rFonts w:ascii="Liberation Sans" w:hAnsi="Liberation Sans" w:eastAsia="Times New Roman" w:cs="Liberation Sans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от 3901 до 6000 включительно</w:t>
            </w:r>
            <w:r>
              <w:rPr>
                <w:rFonts w:ascii="Liberation Sans" w:hAnsi="Liberation Sans" w:cs="Liberation Sans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свыше 6000</w:t>
            </w:r>
            <w:r>
              <w:rPr>
                <w:rFonts w:ascii="Liberation Sans" w:hAnsi="Liberation Sans" w:cs="Liberation Sans"/>
                <w:bCs w:val="0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vMerge w:val="restart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4.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53" w:type="dxa"/>
            <w:vAlign w:val="bottom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исполнители коммунальных услуг (товарищества собственников жилья, жилищно-строительные, жилищные или иные специ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а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</w:t>
              <w:br/>
              <w:t xml:space="preserve">и содержания общего имущества многоквартирных домов;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наймода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т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</w:t>
              <w:br/>
              <w:t xml:space="preserve">в домах системы социального обслуживания населения,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</w:t>
              <w:br/>
              <w:t xml:space="preserve">в настоящей строке.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1" w:type="dxa"/>
            <w:vAlign w:val="bottom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vAlign w:val="center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без ограничения пороговым значением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vAlign w:val="center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vAlign w:val="center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1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в отношении 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объемов потребления электрической энергии потребителями, включающими домохозяйства, состоящие из семей, предусмотренных подпунктом </w:t>
            </w: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«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б</w:t>
            </w: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»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 пункта 6 Указа Президента Российской Федерации от 23 января </w:t>
              <w:br/>
              <w:t xml:space="preserve">2024 года № 63 </w:t>
            </w: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«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О мерах социальной поддержки многодетных семей</w:t>
            </w: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»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vAlign w:val="center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без ограничения пороговым значением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vAlign w:val="center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vAlign w:val="center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1" w:type="dxa"/>
            <w:vAlign w:val="bottom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в отношении объемов потребления электрической энергии в жилых домах для расчетных периодов (месяцев), относящихся к отопительному периоду </w:t>
              <w:br/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(с сентября по июль)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до 3900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eastAsia="Times New Roman" w:cs="Liberation Sans"/>
                <w:bCs w:val="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включительно</w:t>
            </w:r>
            <w:r>
              <w:rPr>
                <w:rFonts w:ascii="Liberation Sans" w:hAnsi="Liberation Sans" w:eastAsia="Times New Roman" w:cs="Liberation Sans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от 3901 до 6000 включительно</w:t>
            </w:r>
            <w:r>
              <w:rPr>
                <w:rFonts w:ascii="Liberation Sans" w:hAnsi="Liberation Sans" w:cs="Liberation Sans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свыше 6000</w:t>
            </w:r>
            <w:r>
              <w:rPr>
                <w:rFonts w:ascii="Liberation Sans" w:hAnsi="Liberation Sans" w:cs="Liberation Sans"/>
                <w:bCs w:val="0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1" w:type="dxa"/>
            <w:vAlign w:val="bottom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в отношении объемов потребления электрической энергии в жилых домах для расчетных периодов (месяцев), не относящихся к отопительному периоду (август)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до 3900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eastAsia="Times New Roman" w:cs="Liberation Sans"/>
                <w:bCs w:val="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включительно</w:t>
            </w:r>
            <w:r>
              <w:rPr>
                <w:rFonts w:ascii="Liberation Sans" w:hAnsi="Liberation Sans" w:eastAsia="Times New Roman" w:cs="Liberation Sans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от 3901 до 6000 включительно</w:t>
            </w:r>
            <w:r>
              <w:rPr>
                <w:rFonts w:ascii="Liberation Sans" w:hAnsi="Liberation Sans" w:cs="Liberation Sans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свыше 6000</w:t>
            </w:r>
            <w:r>
              <w:rPr>
                <w:rFonts w:ascii="Liberation Sans" w:hAnsi="Liberation Sans" w:cs="Liberation Sans"/>
                <w:bCs w:val="0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1" w:type="dxa"/>
            <w:vAlign w:val="bottom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в отношении объемов потребления электрической энергии в помещениях в многоквартирных домах для расчетных периодов (месяцев), относящихся к отопительному периоду 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(с сентября по июль)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до 3900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eastAsia="Times New Roman" w:cs="Liberation Sans"/>
                <w:bCs w:val="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включительно</w:t>
            </w:r>
            <w:r>
              <w:rPr>
                <w:rFonts w:ascii="Liberation Sans" w:hAnsi="Liberation Sans" w:eastAsia="Times New Roman" w:cs="Liberation Sans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от 3901 до 6000 включительно</w:t>
            </w:r>
            <w:r>
              <w:rPr>
                <w:rFonts w:ascii="Liberation Sans" w:hAnsi="Liberation Sans" w:cs="Liberation Sans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свыше 6000</w:t>
            </w:r>
            <w:r>
              <w:rPr>
                <w:rFonts w:ascii="Liberation Sans" w:hAnsi="Liberation Sans" w:cs="Liberation Sans"/>
                <w:bCs w:val="0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1" w:type="dxa"/>
            <w:vAlign w:val="bottom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в отношении объемов потребления электрической энергии в помещениях в многоквартирных домах для расчетных периодов (месяцев), не относящихся к отопительному периоду (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август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)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до 3900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eastAsia="Times New Roman" w:cs="Liberation Sans"/>
                <w:bCs w:val="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включительно</w:t>
            </w:r>
            <w:r>
              <w:rPr>
                <w:rFonts w:ascii="Liberation Sans" w:hAnsi="Liberation Sans" w:eastAsia="Times New Roman" w:cs="Liberation Sans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от 3901 до 6000 включительно</w:t>
            </w:r>
            <w:r>
              <w:rPr>
                <w:rFonts w:ascii="Liberation Sans" w:hAnsi="Liberation Sans" w:cs="Liberation Sans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свыше 6000</w:t>
            </w:r>
            <w:r>
              <w:rPr>
                <w:rFonts w:ascii="Liberation Sans" w:hAnsi="Liberation Sans" w:cs="Liberation Sans"/>
                <w:bCs w:val="0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vMerge w:val="restart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cs="Liberation Sans"/>
              </w:rPr>
            </w:r>
            <w:bookmarkStart w:id="0" w:name="undefined"/>
            <w:r>
              <w:rPr>
                <w:rFonts w:ascii="Liberation Sans" w:hAnsi="Liberation Sans" w:cs="Liberation Sans"/>
              </w:rPr>
            </w:r>
            <w:bookmarkEnd w:id="0"/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5.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53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Население, проживающее в сельских населенных пунктах в домах, оборудованных стационарными электроплитами </w:t>
              <w:br/>
              <w:t xml:space="preserve">и электроотопительными установками, и приравненные к нему категории потребителей: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исполнители коммунальных услуг (товарищества собственников жилья, жилищно-строительные, жилищные или иные специ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а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</w:t>
              <w:br/>
              <w:t xml:space="preserve">и содержания общего имущества многоквартирных домов;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наймода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т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</w:t>
              <w:br/>
              <w:t xml:space="preserve">в домах системы социального обслуживания населения,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</w:t>
              <w:br/>
              <w:t xml:space="preserve">в настоящей строке.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1" w:type="dxa"/>
            <w:vAlign w:val="bottom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vAlign w:val="center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без ограничения пороговым значением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vAlign w:val="center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vAlign w:val="center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1" w:type="dxa"/>
            <w:vAlign w:val="bottom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в отношении 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объемов потребления электрической энергии потребителями, включающими домохозяйства, состоящие из семей, предусмотренных подпунктом </w:t>
            </w: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«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б</w:t>
            </w: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»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 пункта 6 Указа Президента Российской Федерации от 23 января </w:t>
              <w:br/>
              <w:t xml:space="preserve">2024 года № 63 </w:t>
            </w: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«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О мерах социальной поддержки многодетных семей</w:t>
            </w: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»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vAlign w:val="center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без ограничения пороговым значением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vAlign w:val="center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vAlign w:val="center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1" w:type="dxa"/>
            <w:vAlign w:val="bottom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в отношении объемов потребления электрической энергии в жилых домах для расчетных периодов (месяцев), относящихся к отопительному периоду </w:t>
              <w:br/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(с сентября по июль)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до 3900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eastAsia="Times New Roman" w:cs="Liberation Sans"/>
                <w:bCs w:val="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включительно</w:t>
            </w:r>
            <w:r>
              <w:rPr>
                <w:rFonts w:ascii="Liberation Sans" w:hAnsi="Liberation Sans" w:eastAsia="Times New Roman" w:cs="Liberation Sans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от 3901 до 6000 включительно</w:t>
            </w:r>
            <w:r>
              <w:rPr>
                <w:rFonts w:ascii="Liberation Sans" w:hAnsi="Liberation Sans" w:cs="Liberation Sans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свыше 6000</w:t>
            </w:r>
            <w:r>
              <w:rPr>
                <w:rFonts w:ascii="Liberation Sans" w:hAnsi="Liberation Sans" w:cs="Liberation Sans"/>
                <w:bCs w:val="0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1" w:type="dxa"/>
            <w:vAlign w:val="bottom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в отношении объемов потребления электрической энергии в жилых домах для расчетных периодов (месяцев), не относящихся к отопительному периоду (август)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до 3900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eastAsia="Times New Roman" w:cs="Liberation Sans"/>
                <w:bCs w:val="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включительно</w:t>
            </w:r>
            <w:r>
              <w:rPr>
                <w:rFonts w:ascii="Liberation Sans" w:hAnsi="Liberation Sans" w:eastAsia="Times New Roman" w:cs="Liberation Sans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от 3901 до 6000 включительно</w:t>
            </w:r>
            <w:r>
              <w:rPr>
                <w:rFonts w:ascii="Liberation Sans" w:hAnsi="Liberation Sans" w:cs="Liberation Sans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свыше 6000</w:t>
            </w:r>
            <w:r>
              <w:rPr>
                <w:rFonts w:ascii="Liberation Sans" w:hAnsi="Liberation Sans" w:cs="Liberation Sans"/>
                <w:bCs w:val="0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1" w:type="dxa"/>
            <w:vAlign w:val="bottom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в отношении объемов потребления электрической энергии в помещениях в многоквартирных домах для расчетных периодов (месяцев), относящихся к отопительному периоду 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(с сентября по июль)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до 3900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eastAsia="Times New Roman" w:cs="Liberation Sans"/>
                <w:bCs w:val="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включительно</w:t>
            </w:r>
            <w:r>
              <w:rPr>
                <w:rFonts w:ascii="Liberation Sans" w:hAnsi="Liberation Sans" w:eastAsia="Times New Roman" w:cs="Liberation Sans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от 3901 до 6000 включительно</w:t>
            </w:r>
            <w:r>
              <w:rPr>
                <w:rFonts w:ascii="Liberation Sans" w:hAnsi="Liberation Sans" w:cs="Liberation Sans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свыше 6000</w:t>
            </w:r>
            <w:r>
              <w:rPr>
                <w:rFonts w:ascii="Liberation Sans" w:hAnsi="Liberation Sans" w:cs="Liberation Sans"/>
                <w:bCs w:val="0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1" w:type="dxa"/>
            <w:vAlign w:val="bottom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в отношении объемов потребления электрической энергии в помещениях в многоквартирных домах для расчетных периодов (месяцев), не относящихся к отопительному периоду (август)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до 3900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eastAsia="Times New Roman" w:cs="Liberation Sans"/>
                <w:bCs w:val="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включительно</w:t>
            </w:r>
            <w:r>
              <w:rPr>
                <w:rFonts w:ascii="Liberation Sans" w:hAnsi="Liberation Sans" w:eastAsia="Times New Roman" w:cs="Liberation Sans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от 3901 до 6000 включительно</w:t>
            </w:r>
            <w:r>
              <w:rPr>
                <w:rFonts w:ascii="Liberation Sans" w:hAnsi="Liberation Sans" w:cs="Liberation Sans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свыше 6000</w:t>
            </w:r>
            <w:r>
              <w:rPr>
                <w:rFonts w:ascii="Liberation Sans" w:hAnsi="Liberation Sans" w:cs="Liberation Sans"/>
                <w:bCs w:val="0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vMerge w:val="restart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6.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53" w:type="dxa"/>
            <w:vAlign w:val="bottom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исполнители коммунальных услуг (товарищества собственников жилья, жилищно-строительные, жилищные или иные специ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а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</w:t>
              <w:br/>
              <w:t xml:space="preserve">и содержания общего имущества многоквартирных домов;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наймода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т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</w:t>
              <w:br/>
              <w:t xml:space="preserve">в домах системы социального обслуживания населения,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</w:t>
              <w:br/>
              <w:t xml:space="preserve">в настоящей строке.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1" w:type="dxa"/>
            <w:vAlign w:val="bottom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vAlign w:val="center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без ограничения пороговым значением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vAlign w:val="center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vAlign w:val="center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1" w:type="dxa"/>
            <w:vAlign w:val="bottom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в отношении 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объемов потребления электрической энергии потребителями, включающими домохозяйства, состоящие из семей, предусмотренных подпунктом </w:t>
            </w: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«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б</w:t>
            </w: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»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 пункта 6 Указа Президента Российской Федерации от 23 января </w:t>
              <w:br/>
              <w:t xml:space="preserve">2024 года № 63 </w:t>
            </w: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«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О мерах социальной поддержки многодетных семей</w:t>
            </w: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»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vAlign w:val="center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без ограничения пороговым значением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vAlign w:val="center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vAlign w:val="center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1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в отношении объемов потребления электрической энергии в жилых домах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до 3900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eastAsia="Times New Roman" w:cs="Liberation Sans"/>
                <w:bCs w:val="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включительно</w:t>
            </w:r>
            <w:r>
              <w:rPr>
                <w:rFonts w:ascii="Liberation Sans" w:hAnsi="Liberation Sans" w:eastAsia="Times New Roman" w:cs="Liberation Sans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от 3901 до 6000 включительно</w:t>
            </w:r>
            <w:r>
              <w:rPr>
                <w:rFonts w:ascii="Liberation Sans" w:hAnsi="Liberation Sans" w:cs="Liberation Sans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свыше 6000</w:t>
            </w:r>
            <w:r>
              <w:rPr>
                <w:rFonts w:ascii="Liberation Sans" w:hAnsi="Liberation Sans" w:cs="Liberation Sans"/>
                <w:bCs w:val="0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1" w:type="dxa"/>
            <w:vAlign w:val="bottom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в отношении объемов потребления электрической энергии в помещениях в многоквартирных домах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до 3900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eastAsia="Times New Roman" w:cs="Liberation Sans"/>
                <w:bCs w:val="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включительно</w:t>
            </w:r>
            <w:r>
              <w:rPr>
                <w:rFonts w:ascii="Liberation Sans" w:hAnsi="Liberation Sans" w:eastAsia="Times New Roman" w:cs="Liberation Sans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от 3901 до 6000 включительно</w:t>
            </w:r>
            <w:r>
              <w:rPr>
                <w:rFonts w:ascii="Liberation Sans" w:hAnsi="Liberation Sans" w:cs="Liberation Sans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свыше 6000</w:t>
            </w:r>
            <w:r>
              <w:rPr>
                <w:rFonts w:ascii="Liberation Sans" w:hAnsi="Liberation Sans" w:cs="Liberation Sans"/>
                <w:bCs w:val="0"/>
              </w:rPr>
            </w:r>
            <w:r/>
          </w:p>
        </w:tc>
      </w:tr>
      <w:tr>
        <w:trPr>
          <w:jc w:val="left"/>
          <w:trHeight w:val="29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vMerge w:val="restart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cs="Liberation Sans"/>
              </w:rPr>
            </w:r>
            <w:bookmarkStart w:id="0" w:name="undefined"/>
            <w:r>
              <w:rPr>
                <w:rFonts w:ascii="Liberation Sans" w:hAnsi="Liberation Sans" w:cs="Liberation Sans"/>
              </w:rPr>
            </w:r>
            <w:bookmarkEnd w:id="0"/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7.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53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Население, проживающее в сельских населенных пунктах в домах, оборудованных электроотопительными установками </w:t>
              <w:br/>
              <w:t xml:space="preserve">и не оборудованных стационарными электроплитами, и приравненные к нему категории потребителей: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исполнители коммунальных услуг (товарищества собственников жилья, жилищно-строительные, жилищные или иные специ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а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</w:t>
              <w:br/>
              <w:t xml:space="preserve">и содержания общего имущества многоквартирных домов;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наймода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</w:t>
              <w:br/>
              <w:t xml:space="preserve">в настоящей строке.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1" w:type="dxa"/>
            <w:vAlign w:val="bottom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vAlign w:val="center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без ограничения пороговым значением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vAlign w:val="center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vAlign w:val="center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1" w:type="dxa"/>
            <w:vAlign w:val="bottom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в отношении 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объемов потребления электрической энергии потребителями, включающими домохозяйства, состоящие из семей, предусмотренных подпунктом </w:t>
            </w: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«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б</w:t>
            </w: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»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 пункта 6 Указа Президента Российской Федерации от 23 января </w:t>
              <w:br/>
              <w:t xml:space="preserve">2024 года № 63 </w:t>
            </w: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«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О мерах социальной поддержки многодетных семей</w:t>
            </w: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»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vAlign w:val="center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без ограничения пороговым значением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vAlign w:val="center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vAlign w:val="center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1" w:type="dxa"/>
            <w:vAlign w:val="bottom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в отношении объемов потребления электрической энергии в жилых домах для расчетных периодов (месяцев), относящихся к отопительному периоду </w:t>
              <w:br/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(с сентября по июль)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до 3900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eastAsia="Times New Roman" w:cs="Liberation Sans"/>
                <w:bCs w:val="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включительно</w:t>
            </w:r>
            <w:r>
              <w:rPr>
                <w:rFonts w:ascii="Liberation Sans" w:hAnsi="Liberation Sans" w:eastAsia="Times New Roman" w:cs="Liberation Sans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от 3901 до 6000 включительно</w:t>
            </w:r>
            <w:r>
              <w:rPr>
                <w:rFonts w:ascii="Liberation Sans" w:hAnsi="Liberation Sans" w:cs="Liberation Sans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свыше 6000</w:t>
            </w:r>
            <w:r>
              <w:rPr>
                <w:rFonts w:ascii="Liberation Sans" w:hAnsi="Liberation Sans" w:cs="Liberation Sans"/>
                <w:bCs w:val="0"/>
              </w:rPr>
            </w:r>
            <w:r/>
          </w:p>
        </w:tc>
      </w:tr>
      <w:tr>
        <w:trPr>
          <w:jc w:val="left"/>
          <w:trHeight w:val="11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1" w:type="dxa"/>
            <w:vAlign w:val="top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в отношении объемов потребления электрической энергии в жилых домах для расчетных периодов (месяцев), не относящихся к отопительному периоду (август)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до 3900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eastAsia="Times New Roman" w:cs="Liberation Sans"/>
                <w:bCs w:val="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включительно</w:t>
            </w:r>
            <w:r>
              <w:rPr>
                <w:rFonts w:ascii="Liberation Sans" w:hAnsi="Liberation Sans" w:eastAsia="Times New Roman" w:cs="Liberation Sans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от 3901 до 6000 включительно</w:t>
            </w:r>
            <w:r>
              <w:rPr>
                <w:rFonts w:ascii="Liberation Sans" w:hAnsi="Liberation Sans" w:cs="Liberation Sans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свыше 6000</w:t>
            </w:r>
            <w:r>
              <w:rPr>
                <w:rFonts w:ascii="Liberation Sans" w:hAnsi="Liberation Sans" w:cs="Liberation Sans"/>
                <w:bCs w:val="0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1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в отношении объемов потребления электрической энергии в помещениях в многоквартирных домах для расчетных периодов (месяцев), относящихся к отопительному периоду 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(с сентября по июль)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до 3900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eastAsia="Times New Roman" w:cs="Liberation Sans"/>
                <w:bCs w:val="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включительно</w:t>
            </w:r>
            <w:r>
              <w:rPr>
                <w:rFonts w:ascii="Liberation Sans" w:hAnsi="Liberation Sans" w:eastAsia="Times New Roman" w:cs="Liberation Sans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от 3901 до 6000 включительно</w:t>
            </w:r>
            <w:r>
              <w:rPr>
                <w:rFonts w:ascii="Liberation Sans" w:hAnsi="Liberation Sans" w:cs="Liberation Sans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свыше 6000</w:t>
            </w:r>
            <w:r>
              <w:rPr>
                <w:rFonts w:ascii="Liberation Sans" w:hAnsi="Liberation Sans" w:cs="Liberation Sans"/>
                <w:bCs w:val="0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1" w:type="dxa"/>
            <w:vAlign w:val="bottom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в отношении объемов потребления электрической энергии в помещениях в многоквартирных домах для расчетных периодов (месяцев), не относящихся к отопительному периоду (август)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до 3900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eastAsia="Times New Roman" w:cs="Liberation Sans"/>
                <w:bCs w:val="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включительно</w:t>
            </w:r>
            <w:r>
              <w:rPr>
                <w:rFonts w:ascii="Liberation Sans" w:hAnsi="Liberation Sans" w:eastAsia="Times New Roman" w:cs="Liberation Sans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от 3901 до 6000 включительно</w:t>
            </w:r>
            <w:r>
              <w:rPr>
                <w:rFonts w:ascii="Liberation Sans" w:hAnsi="Liberation Sans" w:cs="Liberation Sans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свыше 6000</w:t>
            </w:r>
            <w:r>
              <w:rPr>
                <w:rFonts w:ascii="Liberation Sans" w:hAnsi="Liberation Sans" w:cs="Liberation Sans"/>
                <w:bCs w:val="0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vMerge w:val="restart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cs="Liberation Sans"/>
              </w:rPr>
            </w:r>
            <w:bookmarkStart w:id="0" w:name="undefined"/>
            <w:r>
              <w:rPr>
                <w:rFonts w:ascii="Liberation Sans" w:hAnsi="Liberation Sans" w:cs="Liberation Sans"/>
              </w:rPr>
            </w:r>
            <w:bookmarkEnd w:id="0"/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8.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53" w:type="dxa"/>
            <w:vAlign w:val="bottom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Население, проживающее в сельских населенных пунктах, и приравненные к нему категории потребителей, </w:t>
              <w:br/>
              <w:t xml:space="preserve">за исключением населения и потребителей, указанных в </w:t>
            </w:r>
            <w:hyperlink w:history="1">
              <w:r>
                <w:rPr>
                  <w:rFonts w:ascii="Liberation Sans" w:hAnsi="Liberation Sans" w:eastAsia="Times New Roman" w:cs="Liberation Sans"/>
                  <w:b w:val="0"/>
                  <w:i w:val="0"/>
                  <w:strike w:val="0"/>
                  <w:color w:val="0000ff"/>
                  <w:sz w:val="24"/>
                </w:rPr>
                <w:t xml:space="preserve">строках 5</w:t>
              </w:r>
            </w:hyperlink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 - </w:t>
            </w:r>
            <w:hyperlink w:history="1">
              <w:r>
                <w:rPr>
                  <w:rFonts w:ascii="Liberation Sans" w:hAnsi="Liberation Sans" w:eastAsia="Times New Roman" w:cs="Liberation Sans"/>
                  <w:b w:val="0"/>
                  <w:i w:val="0"/>
                  <w:strike w:val="0"/>
                  <w:color w:val="0000ff"/>
                  <w:sz w:val="24"/>
                </w:rPr>
                <w:t xml:space="preserve">7</w:t>
              </w:r>
            </w:hyperlink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: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исполнители коммунальных услуг (товарищества собственников жилья, жилищно-строительные, жилищные или иные специ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а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</w:t>
              <w:br/>
              <w:t xml:space="preserve">и содержания общего имущества многоквартирных домов;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наймода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т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</w:t>
              <w:br/>
              <w:t xml:space="preserve">в домах системы социального обслуживания населения,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</w:t>
              <w:br/>
              <w:t xml:space="preserve">в настоящей строке.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1" w:type="dxa"/>
            <w:vAlign w:val="bottom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vAlign w:val="center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без ограничения пороговым значением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vAlign w:val="center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vAlign w:val="center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1" w:type="dxa"/>
            <w:vAlign w:val="bottom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в отношении 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объемов потребления электрической энергии потребителями, включающими домохозяйства, состоящие из семей, предусмотренных подпунктом </w:t>
            </w: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«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б</w:t>
            </w: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»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 пункта 6 Указа Президента Российской Федерации от 23 января </w:t>
              <w:br/>
              <w:t xml:space="preserve">2024 года № 63 </w:t>
            </w: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«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О мерах социальной поддержки многодетных семей</w:t>
            </w: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»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vAlign w:val="center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без ограничения пороговым значением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vAlign w:val="center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vAlign w:val="center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1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в отношении объемов потребления электрической энергии в жилых домах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до 3900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eastAsia="Times New Roman" w:cs="Liberation Sans"/>
                <w:bCs w:val="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включительно</w:t>
            </w:r>
            <w:r>
              <w:rPr>
                <w:rFonts w:ascii="Liberation Sans" w:hAnsi="Liberation Sans" w:eastAsia="Times New Roman" w:cs="Liberation Sans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от 3901 до 6000 включительно</w:t>
            </w:r>
            <w:r>
              <w:rPr>
                <w:rFonts w:ascii="Liberation Sans" w:hAnsi="Liberation Sans" w:cs="Liberation Sans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свыше 6000</w:t>
            </w:r>
            <w:r>
              <w:rPr>
                <w:rFonts w:ascii="Liberation Sans" w:hAnsi="Liberation Sans" w:cs="Liberation Sans"/>
                <w:bCs w:val="0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1" w:type="dxa"/>
            <w:vAlign w:val="bottom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в отношении объемов потребления электрической энергии в помещениях в многоквартирных домах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до 3900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eastAsia="Times New Roman" w:cs="Liberation Sans"/>
                <w:bCs w:val="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включительно</w:t>
            </w:r>
            <w:r>
              <w:rPr>
                <w:rFonts w:ascii="Liberation Sans" w:hAnsi="Liberation Sans" w:eastAsia="Times New Roman" w:cs="Liberation Sans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от 3901 до 6000 включительно</w:t>
            </w:r>
            <w:r>
              <w:rPr>
                <w:rFonts w:ascii="Liberation Sans" w:hAnsi="Liberation Sans" w:cs="Liberation Sans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свыше 6000</w:t>
            </w:r>
            <w:r>
              <w:rPr>
                <w:rFonts w:ascii="Liberation Sans" w:hAnsi="Liberation Sans" w:cs="Liberation Sans"/>
                <w:bCs w:val="0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9.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53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Потребители, приравненные к населению: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vMerge w:val="restart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9.1.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53" w:type="dxa"/>
            <w:vAlign w:val="bottom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исполнителей коммунальных услуг (товариществ собственников жилья, жилищно-строительных, жилищных или иных специа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л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</w:t>
              <w:br/>
              <w:t xml:space="preserve">и содержания общего имущества многоквартирных домов;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наймода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т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</w:t>
              <w:br/>
              <w:t xml:space="preserve">в домах системы социального обслуживания населения,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</w:tr>
      <w:tr>
        <w:trPr>
          <w:jc w:val="left"/>
          <w:trHeight w:val="8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1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на одно помещение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до 3900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eastAsia="Times New Roman" w:cs="Liberation Sans"/>
                <w:bCs w:val="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включительно</w:t>
            </w:r>
            <w:r>
              <w:rPr>
                <w:rFonts w:ascii="Liberation Sans" w:hAnsi="Liberation Sans" w:eastAsia="Times New Roman" w:cs="Liberation Sans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от 3901 до 6000 включительно</w:t>
            </w:r>
            <w:r>
              <w:rPr>
                <w:rFonts w:ascii="Liberation Sans" w:hAnsi="Liberation Sans" w:cs="Liberation Sans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свыше 6000</w:t>
            </w:r>
            <w:r>
              <w:rPr>
                <w:rFonts w:ascii="Liberation Sans" w:hAnsi="Liberation Sans" w:cs="Liberation Sans"/>
                <w:bCs w:val="0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vMerge w:val="restart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9.2.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53" w:type="dxa"/>
            <w:vAlign w:val="bottom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Садоводческие некоммерческие товарищества и огороднические некоммерческие товарищества.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1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на один садовый земельный участок или огородный земельный участок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до 3900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eastAsia="Times New Roman" w:cs="Liberation Sans"/>
                <w:bCs w:val="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включительно</w:t>
            </w:r>
            <w:r>
              <w:rPr>
                <w:rFonts w:ascii="Liberation Sans" w:hAnsi="Liberation Sans" w:eastAsia="Times New Roman" w:cs="Liberation Sans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от 3901 до 6000 включительно</w:t>
            </w:r>
            <w:r>
              <w:rPr>
                <w:rFonts w:ascii="Liberation Sans" w:hAnsi="Liberation Sans" w:cs="Liberation Sans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свыше 6000</w:t>
            </w:r>
            <w:r>
              <w:rPr>
                <w:rFonts w:ascii="Liberation Sans" w:hAnsi="Liberation Sans" w:cs="Liberation Sans"/>
                <w:bCs w:val="0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vMerge w:val="restart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9.3.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53" w:type="dxa"/>
            <w:vAlign w:val="bottom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Юридические лица, приобретающие электрическую энергию (мощность) в целях потребления осужденными </w:t>
              <w:br/>
              <w:t xml:space="preserve">в помещениях для их содержания при условии наличия раздельного учета электрической энергии для указанных помещений.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1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на одно помещение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до 3900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eastAsia="Times New Roman" w:cs="Liberation Sans"/>
                <w:bCs w:val="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включительно</w:t>
            </w:r>
            <w:r>
              <w:rPr>
                <w:rFonts w:ascii="Liberation Sans" w:hAnsi="Liberation Sans" w:eastAsia="Times New Roman" w:cs="Liberation Sans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от 3901 до 6000 включительно</w:t>
            </w:r>
            <w:r>
              <w:rPr>
                <w:rFonts w:ascii="Liberation Sans" w:hAnsi="Liberation Sans" w:cs="Liberation Sans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свыше 6000</w:t>
            </w:r>
            <w:r>
              <w:rPr>
                <w:rFonts w:ascii="Liberation Sans" w:hAnsi="Liberation Sans" w:cs="Liberation Sans"/>
                <w:bCs w:val="0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vMerge w:val="restart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9.4.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53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Юридические и физические лица,</w:t>
            </w: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1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на один общий прибор учета электрической энергии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до 3900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eastAsia="Times New Roman" w:cs="Liberation Sans"/>
                <w:bCs w:val="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включительно</w:t>
            </w:r>
            <w:r>
              <w:rPr>
                <w:rFonts w:ascii="Liberation Sans" w:hAnsi="Liberation Sans" w:eastAsia="Times New Roman" w:cs="Liberation Sans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от 3901 до 6000 включительно</w:t>
            </w:r>
            <w:r>
              <w:rPr>
                <w:rFonts w:ascii="Liberation Sans" w:hAnsi="Liberation Sans" w:cs="Liberation Sans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свыше 6000</w:t>
            </w:r>
            <w:r>
              <w:rPr>
                <w:rFonts w:ascii="Liberation Sans" w:hAnsi="Liberation Sans" w:cs="Liberation Sans"/>
                <w:bCs w:val="0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vMerge w:val="restart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9.5.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53" w:type="dxa"/>
            <w:vAlign w:val="center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Содержащиеся за счет прихожан религиозные организации.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1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на одно помещение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до 3900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eastAsia="Times New Roman" w:cs="Liberation Sans"/>
                <w:bCs w:val="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включительно</w:t>
            </w:r>
            <w:r>
              <w:rPr>
                <w:rFonts w:ascii="Liberation Sans" w:hAnsi="Liberation Sans" w:eastAsia="Times New Roman" w:cs="Liberation Sans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от 3901 до 6000 включительно</w:t>
            </w:r>
            <w:r>
              <w:rPr>
                <w:rFonts w:ascii="Liberation Sans" w:hAnsi="Liberation Sans" w:cs="Liberation Sans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свыше 6000</w:t>
            </w:r>
            <w:r>
              <w:rPr>
                <w:rFonts w:ascii="Liberation Sans" w:hAnsi="Liberation Sans" w:cs="Liberation Sans"/>
                <w:bCs w:val="0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vMerge w:val="restart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9.6.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53" w:type="dxa"/>
            <w:vAlign w:val="bottom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Объединения граждан, приобретающих электрическую энергию (мощность) для использования в принадлежащих </w:t>
              <w:br/>
              <w:t xml:space="preserve">им хозяйственных постройках (погреба, сараи).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1" w:type="dxa"/>
            <w:textDirection w:val="lrTb"/>
            <w:noWrap w:val="false"/>
          </w:tcPr>
          <w:p>
            <w:pPr>
              <w:pStyle w:val="869"/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на один гараж, хозяйственную постройку (сарай, погреб)</w:t>
            </w:r>
            <w:r>
              <w:rPr>
                <w:rFonts w:ascii="Liberation Sans" w:hAnsi="Liberation Sans" w:cs="Liberation Sans"/>
                <w:bCs w:val="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до 3900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sz w:val="24"/>
                <w:szCs w:val="24"/>
              </w:rPr>
            </w:r>
            <w:r/>
          </w:p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eastAsia="Times New Roman" w:cs="Liberation Sans"/>
                <w:bCs w:val="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включительно</w:t>
            </w:r>
            <w:r>
              <w:rPr>
                <w:rFonts w:ascii="Liberation Sans" w:hAnsi="Liberation Sans" w:eastAsia="Times New Roman" w:cs="Liberation Sans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от 3901 до 6000 включительно</w:t>
            </w:r>
            <w:r>
              <w:rPr>
                <w:rFonts w:ascii="Liberation Sans" w:hAnsi="Liberation Sans" w:cs="Liberation Sans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textDirection w:val="lrTb"/>
            <w:noWrap w:val="false"/>
          </w:tcPr>
          <w:p>
            <w:pPr>
              <w:pStyle w:val="86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свыше 6000</w:t>
            </w:r>
            <w:r>
              <w:rPr>
                <w:rFonts w:ascii="Liberation Sans" w:hAnsi="Liberation Sans" w:cs="Liberation Sans"/>
                <w:bCs w:val="0"/>
              </w:rPr>
            </w:r>
            <w:r/>
          </w:p>
        </w:tc>
      </w:tr>
    </w:tbl>
    <w:p>
      <w:pPr>
        <w:ind w:left="0" w:right="0" w:firstLine="540"/>
        <w:jc w:val="center"/>
        <w:spacing w:before="0" w:after="0"/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4"/>
          <w:highlight w:val="none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4"/>
          <w:highlight w:val="none"/>
        </w:rPr>
      </w:r>
      <w:r>
        <w:rPr>
          <w:rFonts w:ascii="Liberation Sans" w:hAnsi="Liberation Sans" w:eastAsia="Times New Roman" w:cs="Liberation Sans"/>
          <w:color w:val="000000"/>
          <w:sz w:val="24"/>
          <w:highlight w:val="none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4"/>
        </w:rPr>
        <w:t xml:space="preserve">Понижающие коэффициенты </w:t>
      </w:r>
      <w:r>
        <w:rPr>
          <w:rFonts w:ascii="Liberation Sans" w:hAnsi="Liberation Sans" w:eastAsia="Times New Roman" w:cs="Liberation Sans"/>
          <w:color w:val="000000"/>
          <w:sz w:val="24"/>
        </w:rPr>
        <w:t xml:space="preserve">к тарифам на электрическую энергию (мощность)</w:t>
      </w:r>
      <w:r>
        <w:rPr>
          <w:rFonts w:ascii="Liberation Sans" w:hAnsi="Liberation Sans" w:eastAsia="Times New Roman" w:cs="Liberation Sans"/>
          <w:color w:val="000000"/>
          <w:sz w:val="24"/>
          <w:szCs w:val="24"/>
          <w:highlight w:val="none"/>
        </w:rPr>
      </w:r>
      <w:r/>
    </w:p>
    <w:p>
      <w:pPr>
        <w:ind w:left="0" w:right="0" w:firstLine="0"/>
        <w:jc w:val="right"/>
        <w:spacing w:before="0" w:after="0" w:line="288" w:lineRule="atLeast"/>
        <w:rPr>
          <w:rFonts w:ascii="Liberation Sans" w:hAnsi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4"/>
        </w:rPr>
        <w:t xml:space="preserve"> Таблица 3</w:t>
      </w:r>
      <w:r>
        <w:rPr>
          <w:rFonts w:ascii="Liberation Sans" w:hAnsi="Liberation Sans" w:cs="Liberation Sans"/>
        </w:rPr>
      </w:r>
      <w:r/>
    </w:p>
    <w:tbl>
      <w:tblPr>
        <w:tblStyle w:val="715"/>
        <w:tblW w:w="15307" w:type="dxa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349"/>
        <w:gridCol w:w="8741"/>
        <w:gridCol w:w="866"/>
        <w:gridCol w:w="866"/>
        <w:gridCol w:w="866"/>
        <w:gridCol w:w="873"/>
        <w:gridCol w:w="873"/>
        <w:gridCol w:w="873"/>
      </w:tblGrid>
      <w:tr>
        <w:trPr/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№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4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Категории потребителей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Примененный понижающий коэффициент при установлении цен (тарифов) на электрическую энергию (мощность)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I полугодие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II полугодие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41" w:type="dxa"/>
            <w:vAlign w:val="top"/>
            <w:textDirection w:val="lrTb"/>
            <w:noWrap w:val="false"/>
          </w:tcPr>
          <w:p>
            <w:pPr>
              <w:ind w:left="0" w:right="0" w:firstLine="285"/>
              <w:jc w:val="both"/>
              <w:spacing w:before="0" w:after="0" w:line="288" w:lineRule="atLeast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ind w:left="0" w:right="0" w:firstLine="285"/>
              <w:jc w:val="both"/>
              <w:spacing w:before="0" w:after="0" w:line="288" w:lineRule="atLeast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</w:t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альных услуг собственникам и пользователям жилых помещений и содержания общего имущества многоквартирных домов;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ind w:left="0" w:right="0" w:firstLine="285"/>
              <w:jc w:val="both"/>
              <w:spacing w:before="0" w:after="0" w:line="288" w:lineRule="atLeast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</w:t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</w:t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</w:t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 фонда;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ind w:left="0" w:right="0" w:firstLine="285"/>
              <w:jc w:val="both"/>
              <w:spacing w:before="0" w:after="0" w:line="288" w:lineRule="atLeast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 0,7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 0,7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41" w:type="dxa"/>
            <w:vAlign w:val="top"/>
            <w:textDirection w:val="lrTb"/>
            <w:noWrap w:val="false"/>
          </w:tcPr>
          <w:p>
            <w:pPr>
              <w:ind w:left="0" w:right="0" w:firstLine="285"/>
              <w:jc w:val="both"/>
              <w:spacing w:before="0" w:after="0" w:line="288" w:lineRule="atLeast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ind w:left="0" w:right="0" w:firstLine="285"/>
              <w:jc w:val="both"/>
              <w:spacing w:before="0" w:after="0" w:line="288" w:lineRule="atLeast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</w:t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альных услуг собственникам и пользователям жилых помещений и содержания общего имущества многоквартирных домов;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ind w:left="0" w:right="0" w:firstLine="285"/>
              <w:jc w:val="both"/>
              <w:spacing w:before="0" w:after="0" w:line="288" w:lineRule="atLeast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</w:t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</w:t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</w:t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 фонда;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ind w:left="0" w:right="0" w:firstLine="285"/>
              <w:jc w:val="both"/>
              <w:spacing w:before="0" w:after="0" w:line="288" w:lineRule="atLeast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Liberation Sans" w:hAnsi="Liberation Sans" w:cs="Liberation San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 0,7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Liberation Sans" w:hAnsi="Liberation Sans" w:eastAsia="Times New Roman" w:cs="Liberation Sans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Times New Roman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Liberation Sans" w:hAnsi="Liberation Sans" w:eastAsia="Times New Roman" w:cs="Liberation Sans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Times New Roman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Liberation Sans" w:hAnsi="Liberation Sans" w:cs="Liberation San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 0,7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Liberation Sans" w:hAnsi="Liberation Sans" w:eastAsia="Times New Roman" w:cs="Liberation Sans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Times New Roman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Liberation Sans" w:hAnsi="Liberation Sans" w:eastAsia="Times New Roman" w:cs="Liberation Sans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Times New Roman" w:cs="Liberation Sans"/>
                <w:color w:val="000000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41" w:type="dxa"/>
            <w:vAlign w:val="top"/>
            <w:textDirection w:val="lrTb"/>
            <w:noWrap w:val="false"/>
          </w:tcPr>
          <w:p>
            <w:pPr>
              <w:ind w:left="0" w:right="0" w:firstLine="285"/>
              <w:jc w:val="both"/>
              <w:spacing w:before="0" w:after="0" w:line="288" w:lineRule="atLeast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ind w:left="0" w:right="0" w:firstLine="285"/>
              <w:jc w:val="both"/>
              <w:spacing w:before="0" w:after="0" w:line="288" w:lineRule="atLeast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</w:t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альных услуг собственникам и пользователям жилых помещений и содержания общего имущества многоквартирных домов;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ind w:left="0" w:right="0" w:firstLine="285"/>
              <w:jc w:val="both"/>
              <w:spacing w:before="0" w:after="0" w:line="288" w:lineRule="atLeast"/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</w:t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</w:t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</w:t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 фонда;</w:t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  <w:highlight w:val="none"/>
              </w:rPr>
            </w:r>
            <w:r/>
          </w:p>
          <w:p>
            <w:pPr>
              <w:ind w:left="0" w:right="0" w:firstLine="285"/>
              <w:jc w:val="both"/>
              <w:spacing w:before="0" w:after="0" w:line="288" w:lineRule="atLeast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ind w:left="0" w:right="0" w:firstLine="285"/>
              <w:jc w:val="both"/>
              <w:spacing w:before="0" w:after="0" w:line="288" w:lineRule="atLeast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Liberation Sans" w:hAnsi="Liberation Sans" w:cs="Liberation San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 0,7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Liberation Sans" w:hAnsi="Liberation Sans" w:eastAsia="Times New Roman" w:cs="Liberation Sans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Times New Roman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Liberation Sans" w:hAnsi="Liberation Sans" w:eastAsia="Times New Roman" w:cs="Liberation Sans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Times New Roman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Liberation Sans" w:hAnsi="Liberation Sans" w:cs="Liberation San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 0,7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Liberation Sans" w:hAnsi="Liberation Sans" w:eastAsia="Times New Roman" w:cs="Liberation Sans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Times New Roman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Liberation Sans" w:hAnsi="Liberation Sans" w:eastAsia="Times New Roman" w:cs="Liberation Sans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Times New Roman" w:cs="Liberation Sans"/>
                <w:color w:val="000000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4.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41" w:type="dxa"/>
            <w:vAlign w:val="center"/>
            <w:textDirection w:val="lrTb"/>
            <w:noWrap w:val="false"/>
          </w:tcPr>
          <w:p>
            <w:pPr>
              <w:ind w:left="0" w:right="0" w:firstLine="285"/>
              <w:jc w:val="both"/>
              <w:spacing w:before="0" w:after="0" w:line="288" w:lineRule="atLeast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ind w:left="0" w:right="0" w:firstLine="285"/>
              <w:jc w:val="both"/>
              <w:spacing w:before="0" w:after="0" w:line="288" w:lineRule="atLeast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</w:t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альных услуг собственникам и пользователям жилых помещений и содержания общего имущества многоквартирных домов;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ind w:left="0" w:right="0" w:firstLine="285"/>
              <w:jc w:val="both"/>
              <w:spacing w:before="0" w:after="0" w:line="288" w:lineRule="atLeast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</w:t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</w:t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</w:t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 фонда;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ind w:left="0" w:right="0" w:firstLine="285"/>
              <w:jc w:val="both"/>
              <w:spacing w:before="0" w:after="0" w:line="288" w:lineRule="atLeast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Liberation Sans" w:hAnsi="Liberation Sans" w:cs="Liberation San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 0,7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Liberation Sans" w:hAnsi="Liberation Sans" w:eastAsia="Times New Roman" w:cs="Liberation Sans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Times New Roman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Liberation Sans" w:hAnsi="Liberation Sans" w:eastAsia="Times New Roman" w:cs="Liberation Sans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Times New Roman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Liberation Sans" w:hAnsi="Liberation Sans" w:cs="Liberation San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 0,7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Liberation Sans" w:hAnsi="Liberation Sans" w:eastAsia="Times New Roman" w:cs="Liberation Sans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Times New Roman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Liberation Sans" w:hAnsi="Liberation Sans" w:eastAsia="Times New Roman" w:cs="Liberation Sans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Times New Roman" w:cs="Liberation Sans"/>
                <w:color w:val="000000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5.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41" w:type="dxa"/>
            <w:vAlign w:val="top"/>
            <w:textDirection w:val="lrTb"/>
            <w:noWrap w:val="false"/>
          </w:tcPr>
          <w:p>
            <w:pPr>
              <w:ind w:left="0" w:right="0" w:firstLine="285"/>
              <w:jc w:val="both"/>
              <w:spacing w:before="0" w:after="0" w:line="288" w:lineRule="atLeast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ind w:left="0" w:right="0" w:firstLine="285"/>
              <w:jc w:val="both"/>
              <w:spacing w:before="0" w:after="0" w:line="288" w:lineRule="atLeast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</w:t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альных услуг собственникам и пользователям жилых помещений и содержания общего имущества многоквартирных домов;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ind w:left="0" w:right="0" w:firstLine="285"/>
              <w:jc w:val="both"/>
              <w:spacing w:before="0" w:after="0" w:line="288" w:lineRule="atLeast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</w:t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</w:t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</w:t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 фонда;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ind w:left="0" w:right="0" w:firstLine="285"/>
              <w:jc w:val="both"/>
              <w:spacing w:before="0" w:after="0" w:line="288" w:lineRule="atLeast"/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ind w:left="0" w:right="0" w:firstLine="285"/>
              <w:jc w:val="both"/>
              <w:spacing w:before="0" w:after="0" w:line="288" w:lineRule="atLeast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Liberation Sans" w:hAnsi="Liberation Sans" w:cs="Liberation San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 0,7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Liberation Sans" w:hAnsi="Liberation Sans" w:eastAsia="Times New Roman" w:cs="Liberation Sans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Times New Roman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Liberation Sans" w:hAnsi="Liberation Sans" w:eastAsia="Times New Roman" w:cs="Liberation Sans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Times New Roman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Liberation Sans" w:hAnsi="Liberation Sans" w:cs="Liberation San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 0,7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Liberation Sans" w:hAnsi="Liberation Sans" w:eastAsia="Times New Roman" w:cs="Liberation Sans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Times New Roman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Liberation Sans" w:hAnsi="Liberation Sans" w:eastAsia="Times New Roman" w:cs="Liberation Sans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Times New Roman" w:cs="Liberation Sans"/>
                <w:color w:val="000000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6.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41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285"/>
              <w:jc w:val="both"/>
              <w:keepLines/>
              <w:spacing w:before="0" w:after="0" w:line="288" w:lineRule="atLeast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285"/>
              <w:jc w:val="both"/>
              <w:keepLines/>
              <w:spacing w:before="0" w:after="0" w:line="288" w:lineRule="atLeast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</w:t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альных услуг собственникам и пользователям жилых помещений и содержания общего имущества многоквартирных домов;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285"/>
              <w:jc w:val="both"/>
              <w:keepLines/>
              <w:spacing w:before="0" w:after="0" w:line="288" w:lineRule="atLeast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</w:t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</w:t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</w:t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 фонда;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285"/>
              <w:jc w:val="both"/>
              <w:keepLines/>
              <w:spacing w:before="0" w:after="0" w:line="288" w:lineRule="atLeast"/>
              <w:tabs>
                <w:tab w:val="left" w:pos="6018" w:leader="none"/>
              </w:tabs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Liberation Sans" w:hAnsi="Liberation Sans" w:cs="Liberation San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 0,7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Liberation Sans" w:hAnsi="Liberation Sans" w:eastAsia="Times New Roman" w:cs="Liberation Sans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Times New Roman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Liberation Sans" w:hAnsi="Liberation Sans" w:eastAsia="Times New Roman" w:cs="Liberation Sans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Times New Roman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Liberation Sans" w:hAnsi="Liberation Sans" w:cs="Liberation San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 0,7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Liberation Sans" w:hAnsi="Liberation Sans" w:eastAsia="Times New Roman" w:cs="Liberation Sans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Times New Roman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Liberation Sans" w:hAnsi="Liberation Sans" w:eastAsia="Times New Roman" w:cs="Liberation Sans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Times New Roman" w:cs="Liberation Sans"/>
                <w:color w:val="000000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7.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41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285"/>
              <w:jc w:val="both"/>
              <w:keepLines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Население, проживающее в сельских населенных пунктах, </w:t>
              <w:br/>
              <w:t xml:space="preserve">и приравненные к нему категории потребителей, за исключением населения и потребителей, указанных в </w:t>
            </w:r>
            <w:r>
              <w:rPr>
                <w:rFonts w:ascii="Liberation Sans" w:hAnsi="Liberation Sans" w:eastAsia="Times New Roman" w:cs="Liberation Sans"/>
                <w:color w:val="0000ff"/>
                <w:sz w:val="24"/>
                <w:szCs w:val="24"/>
                <w:u w:val="none"/>
              </w:rPr>
              <w:t xml:space="preserve">строках 4</w:t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Liberation Sans" w:hAnsi="Liberation Sans" w:eastAsia="Times New Roman" w:cs="Liberation Sans"/>
                <w:color w:val="0000ff"/>
                <w:sz w:val="24"/>
                <w:szCs w:val="24"/>
                <w:u w:val="none"/>
              </w:rPr>
              <w:t xml:space="preserve">6</w:t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:</w:t>
            </w:r>
            <w:r/>
          </w:p>
          <w:p>
            <w:pPr>
              <w:contextualSpacing w:val="0"/>
              <w:ind w:left="0" w:right="0" w:firstLine="285"/>
              <w:jc w:val="both"/>
              <w:keepLines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</w:t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альных услуг собственникам и пользователям жилых помещений </w:t>
              <w:br/>
              <w:t xml:space="preserve">и содержания общего имущества многоквартирных домов;</w:t>
            </w:r>
            <w:r/>
          </w:p>
          <w:p>
            <w:pPr>
              <w:contextualSpacing w:val="0"/>
              <w:ind w:left="0" w:right="0" w:firstLine="285"/>
              <w:jc w:val="both"/>
              <w:keepLines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</w:t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</w:t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</w:t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 фонда;</w:t>
            </w:r>
            <w:r/>
          </w:p>
          <w:p>
            <w:pPr>
              <w:contextualSpacing w:val="0"/>
              <w:ind w:left="0" w:right="0" w:firstLine="285"/>
              <w:jc w:val="both"/>
              <w:keepLines/>
              <w:spacing w:before="0" w:after="0" w:line="288" w:lineRule="atLeast"/>
              <w:rPr>
                <w:rFonts w:ascii="Liberation Sans" w:hAnsi="Liberation Sans" w:cs="Liberation San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 w:val="0"/>
              <w:ind w:left="0" w:right="0" w:firstLine="285"/>
              <w:jc w:val="both"/>
              <w:keepLines/>
              <w:spacing w:before="0" w:after="0" w:line="288" w:lineRule="atLeast"/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0,7</w:t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Liberation Sans" w:hAnsi="Liberation Sans" w:eastAsia="Times New Roman" w:cs="Liberation Sans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Times New Roman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Liberation Sans" w:hAnsi="Liberation Sans" w:eastAsia="Times New Roman" w:cs="Liberation Sans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Times New Roman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Liberation Sans" w:hAnsi="Liberation Sans" w:cs="Liberation San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 0,7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Liberation Sans" w:hAnsi="Liberation Sans" w:eastAsia="Times New Roman" w:cs="Liberation Sans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Times New Roman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Liberation Sans" w:hAnsi="Liberation Sans" w:eastAsia="Times New Roman" w:cs="Liberation Sans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Times New Roman" w:cs="Liberation Sans"/>
                <w:color w:val="000000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8.</w:t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4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285"/>
              <w:jc w:val="both"/>
              <w:spacing w:before="0" w:after="0" w:line="288" w:lineRule="atLeast"/>
              <w:rPr>
                <w:rFonts w:ascii="Liberation Sans" w:hAnsi="Liberation Sans" w:cs="Liberation San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Потребители, приравненные к населению: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8.1.</w:t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4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285"/>
              <w:jc w:val="both"/>
              <w:spacing w:before="0" w:after="0" w:line="288" w:lineRule="atLeast"/>
              <w:rPr>
                <w:rFonts w:ascii="Liberation Sans" w:hAnsi="Liberation Sans" w:cs="Liberation San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Садоводческие некоммерческие товарищества и огороднические некоммерческие товарищества.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8.2.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4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285"/>
              <w:jc w:val="both"/>
              <w:spacing w:before="0" w:after="0" w:line="288" w:lineRule="atLeast"/>
              <w:rPr>
                <w:rFonts w:ascii="Liberation Sans" w:hAnsi="Liberation Sans" w:cs="Liberation San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8.3.</w:t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4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285"/>
              <w:jc w:val="both"/>
              <w:spacing w:before="0" w:after="0" w:line="288" w:lineRule="atLeast"/>
              <w:rPr>
                <w:rFonts w:ascii="Liberation Sans" w:hAnsi="Liberation Sans" w:cs="Liberation San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Юр</w:t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идические и физические лица, приобретающие электрическую энергию (мощность) в целях потребления на коммунально-бытовые нужды </w:t>
              <w:br/>
              <w:t xml:space="preserve">в населенных пунктах и жилых зонах при воинских частях </w:t>
              <w:br/>
              <w:t xml:space="preserve">и рассчитывающиеся по договору энергоснабжения по показаниям общего прибор</w:t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а учета электрической энергии.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8.4.</w:t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4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285"/>
              <w:jc w:val="both"/>
              <w:spacing w:before="0" w:after="0" w:line="288" w:lineRule="atLeast"/>
              <w:rPr>
                <w:rFonts w:ascii="Liberation Sans" w:hAnsi="Liberation Sans" w:cs="Liberation San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Содержащиеся за счет прихожан религиозные организации.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7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567" w:right="1134" w:bottom="567" w:left="567" w:header="142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contextualSpacing w:val="0"/>
      <w:jc w:val="left"/>
      <w:suppressLineNumbers w:val="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 w:default="1">
    <w:name w:val="Normal"/>
    <w:qFormat/>
    <w:rPr>
      <w:lang w:eastAsia="zh-CN"/>
    </w:rPr>
  </w:style>
  <w:style w:type="paragraph" w:styleId="661">
    <w:name w:val="Heading 1"/>
    <w:link w:val="69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662">
    <w:name w:val="Heading 2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lang w:eastAsia="zh-CN"/>
    </w:rPr>
  </w:style>
  <w:style w:type="paragraph" w:styleId="663">
    <w:name w:val="Heading 3"/>
    <w:link w:val="6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664">
    <w:name w:val="Heading 4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eastAsia="zh-CN"/>
    </w:rPr>
  </w:style>
  <w:style w:type="paragraph" w:styleId="665">
    <w:name w:val="Heading 5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eastAsia="zh-CN"/>
    </w:rPr>
  </w:style>
  <w:style w:type="paragraph" w:styleId="666">
    <w:name w:val="Heading 6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667">
    <w:name w:val="Heading 7"/>
    <w:link w:val="6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668">
    <w:name w:val="Heading 8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669">
    <w:name w:val="Heading 9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670" w:default="1">
    <w:name w:val="Default Paragraph Font"/>
    <w:uiPriority w:val="1"/>
    <w:semiHidden/>
    <w:unhideWhenUsed/>
  </w:style>
  <w:style w:type="table" w:styleId="67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2" w:default="1">
    <w:name w:val="No List"/>
    <w:uiPriority w:val="99"/>
    <w:semiHidden/>
    <w:unhideWhenUsed/>
  </w:style>
  <w:style w:type="character" w:styleId="673" w:customStyle="1">
    <w:name w:val="Heading 1 Char"/>
    <w:basedOn w:val="670"/>
    <w:uiPriority w:val="9"/>
    <w:rPr>
      <w:rFonts w:ascii="Arial" w:hAnsi="Arial" w:eastAsia="Arial" w:cs="Arial"/>
      <w:sz w:val="40"/>
      <w:szCs w:val="40"/>
    </w:rPr>
  </w:style>
  <w:style w:type="character" w:styleId="674" w:customStyle="1">
    <w:name w:val="Heading 2 Char"/>
    <w:basedOn w:val="670"/>
    <w:uiPriority w:val="9"/>
    <w:rPr>
      <w:rFonts w:ascii="Arial" w:hAnsi="Arial" w:eastAsia="Arial" w:cs="Arial"/>
      <w:sz w:val="34"/>
    </w:rPr>
  </w:style>
  <w:style w:type="character" w:styleId="675" w:customStyle="1">
    <w:name w:val="Heading 3 Char"/>
    <w:basedOn w:val="670"/>
    <w:uiPriority w:val="9"/>
    <w:rPr>
      <w:rFonts w:ascii="Arial" w:hAnsi="Arial" w:eastAsia="Arial" w:cs="Arial"/>
      <w:sz w:val="30"/>
      <w:szCs w:val="30"/>
    </w:rPr>
  </w:style>
  <w:style w:type="character" w:styleId="676" w:customStyle="1">
    <w:name w:val="Heading 4 Char"/>
    <w:basedOn w:val="670"/>
    <w:uiPriority w:val="9"/>
    <w:rPr>
      <w:rFonts w:ascii="Arial" w:hAnsi="Arial" w:eastAsia="Arial" w:cs="Arial"/>
      <w:b/>
      <w:bCs/>
      <w:sz w:val="26"/>
      <w:szCs w:val="26"/>
    </w:rPr>
  </w:style>
  <w:style w:type="character" w:styleId="677" w:customStyle="1">
    <w:name w:val="Heading 5 Char"/>
    <w:basedOn w:val="670"/>
    <w:uiPriority w:val="9"/>
    <w:rPr>
      <w:rFonts w:ascii="Arial" w:hAnsi="Arial" w:eastAsia="Arial" w:cs="Arial"/>
      <w:b/>
      <w:bCs/>
      <w:sz w:val="24"/>
      <w:szCs w:val="24"/>
    </w:rPr>
  </w:style>
  <w:style w:type="character" w:styleId="678" w:customStyle="1">
    <w:name w:val="Heading 6 Char"/>
    <w:basedOn w:val="670"/>
    <w:uiPriority w:val="9"/>
    <w:rPr>
      <w:rFonts w:ascii="Arial" w:hAnsi="Arial" w:eastAsia="Arial" w:cs="Arial"/>
      <w:b/>
      <w:bCs/>
      <w:sz w:val="22"/>
      <w:szCs w:val="22"/>
    </w:rPr>
  </w:style>
  <w:style w:type="character" w:styleId="679" w:customStyle="1">
    <w:name w:val="Heading 7 Char"/>
    <w:basedOn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0" w:customStyle="1">
    <w:name w:val="Heading 8 Char"/>
    <w:basedOn w:val="670"/>
    <w:uiPriority w:val="9"/>
    <w:rPr>
      <w:rFonts w:ascii="Arial" w:hAnsi="Arial" w:eastAsia="Arial" w:cs="Arial"/>
      <w:i/>
      <w:iCs/>
      <w:sz w:val="22"/>
      <w:szCs w:val="22"/>
    </w:rPr>
  </w:style>
  <w:style w:type="character" w:styleId="681" w:customStyle="1">
    <w:name w:val="Heading 9 Char"/>
    <w:basedOn w:val="670"/>
    <w:uiPriority w:val="9"/>
    <w:rPr>
      <w:rFonts w:ascii="Arial" w:hAnsi="Arial" w:eastAsia="Arial" w:cs="Arial"/>
      <w:i/>
      <w:iCs/>
      <w:sz w:val="21"/>
      <w:szCs w:val="21"/>
    </w:rPr>
  </w:style>
  <w:style w:type="character" w:styleId="682" w:customStyle="1">
    <w:name w:val="Title Char"/>
    <w:basedOn w:val="670"/>
    <w:uiPriority w:val="10"/>
    <w:rPr>
      <w:sz w:val="48"/>
      <w:szCs w:val="48"/>
    </w:rPr>
  </w:style>
  <w:style w:type="character" w:styleId="683" w:customStyle="1">
    <w:name w:val="Subtitle Char"/>
    <w:basedOn w:val="670"/>
    <w:uiPriority w:val="11"/>
    <w:rPr>
      <w:sz w:val="24"/>
      <w:szCs w:val="24"/>
    </w:rPr>
  </w:style>
  <w:style w:type="character" w:styleId="684" w:customStyle="1">
    <w:name w:val="Quote Char"/>
    <w:uiPriority w:val="29"/>
    <w:rPr>
      <w:i/>
    </w:rPr>
  </w:style>
  <w:style w:type="character" w:styleId="685" w:customStyle="1">
    <w:name w:val="Intense Quote Char"/>
    <w:uiPriority w:val="30"/>
    <w:rPr>
      <w:i/>
    </w:rPr>
  </w:style>
  <w:style w:type="character" w:styleId="686" w:customStyle="1">
    <w:name w:val="Header Char"/>
    <w:basedOn w:val="670"/>
    <w:uiPriority w:val="99"/>
  </w:style>
  <w:style w:type="character" w:styleId="687" w:customStyle="1">
    <w:name w:val="Caption Char"/>
    <w:uiPriority w:val="99"/>
  </w:style>
  <w:style w:type="character" w:styleId="688" w:customStyle="1">
    <w:name w:val="Footnote Text Char"/>
    <w:uiPriority w:val="99"/>
    <w:rPr>
      <w:sz w:val="18"/>
    </w:rPr>
  </w:style>
  <w:style w:type="character" w:styleId="689" w:customStyle="1">
    <w:name w:val="Endnote Text Char"/>
    <w:uiPriority w:val="99"/>
    <w:rPr>
      <w:sz w:val="20"/>
    </w:rPr>
  </w:style>
  <w:style w:type="character" w:styleId="690" w:customStyle="1">
    <w:name w:val="Заголовок 1 Знак"/>
    <w:link w:val="661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Заголовок 2 Знак"/>
    <w:link w:val="662"/>
    <w:uiPriority w:val="9"/>
    <w:rPr>
      <w:rFonts w:ascii="Arial" w:hAnsi="Arial" w:eastAsia="Arial" w:cs="Arial"/>
      <w:sz w:val="34"/>
    </w:rPr>
  </w:style>
  <w:style w:type="character" w:styleId="692" w:customStyle="1">
    <w:name w:val="Заголовок 3 Знак"/>
    <w:link w:val="663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Заголовок 4 Знак"/>
    <w:link w:val="664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Заголовок 5 Знак"/>
    <w:link w:val="665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Заголовок 6 Знак"/>
    <w:link w:val="666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Заголовок 7 Знак"/>
    <w:link w:val="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Заголовок 8 Знак"/>
    <w:link w:val="668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Заголовок 9 Знак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700">
    <w:name w:val="No Spacing"/>
    <w:uiPriority w:val="1"/>
    <w:qFormat/>
    <w:rPr>
      <w:lang w:eastAsia="zh-CN"/>
    </w:rPr>
  </w:style>
  <w:style w:type="paragraph" w:styleId="701">
    <w:name w:val="Title"/>
    <w:link w:val="702"/>
    <w:uiPriority w:val="10"/>
    <w:qFormat/>
    <w:pPr>
      <w:contextualSpacing/>
      <w:spacing w:before="300" w:after="200"/>
    </w:pPr>
    <w:rPr>
      <w:sz w:val="48"/>
      <w:szCs w:val="48"/>
      <w:lang w:eastAsia="zh-CN"/>
    </w:rPr>
  </w:style>
  <w:style w:type="character" w:styleId="702" w:customStyle="1">
    <w:name w:val="Заголовок Знак"/>
    <w:link w:val="701"/>
    <w:uiPriority w:val="10"/>
    <w:rPr>
      <w:sz w:val="48"/>
      <w:szCs w:val="48"/>
    </w:rPr>
  </w:style>
  <w:style w:type="paragraph" w:styleId="703">
    <w:name w:val="Subtitle"/>
    <w:link w:val="704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704" w:customStyle="1">
    <w:name w:val="Подзаголовок Знак"/>
    <w:link w:val="703"/>
    <w:uiPriority w:val="11"/>
    <w:rPr>
      <w:sz w:val="24"/>
      <w:szCs w:val="24"/>
    </w:rPr>
  </w:style>
  <w:style w:type="paragraph" w:styleId="705">
    <w:name w:val="Quote"/>
    <w:link w:val="706"/>
    <w:uiPriority w:val="29"/>
    <w:qFormat/>
    <w:pPr>
      <w:ind w:left="720" w:right="720"/>
    </w:pPr>
    <w:rPr>
      <w:i/>
      <w:lang w:eastAsia="zh-CN"/>
    </w:rPr>
  </w:style>
  <w:style w:type="character" w:styleId="706" w:customStyle="1">
    <w:name w:val="Цитата 2 Знак"/>
    <w:link w:val="705"/>
    <w:uiPriority w:val="29"/>
    <w:rPr>
      <w:i/>
    </w:rPr>
  </w:style>
  <w:style w:type="paragraph" w:styleId="707">
    <w:name w:val="Intense Quote"/>
    <w:link w:val="70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708" w:customStyle="1">
    <w:name w:val="Выделенная цитата Знак"/>
    <w:link w:val="707"/>
    <w:uiPriority w:val="30"/>
    <w:rPr>
      <w:i/>
    </w:rPr>
  </w:style>
  <w:style w:type="paragraph" w:styleId="709">
    <w:name w:val="Header"/>
    <w:link w:val="710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710" w:customStyle="1">
    <w:name w:val="Верхний колонтитул Знак"/>
    <w:link w:val="709"/>
    <w:uiPriority w:val="99"/>
  </w:style>
  <w:style w:type="paragraph" w:styleId="711">
    <w:name w:val="Footer"/>
    <w:link w:val="714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712" w:customStyle="1">
    <w:name w:val="Footer Char"/>
    <w:uiPriority w:val="99"/>
  </w:style>
  <w:style w:type="paragraph" w:styleId="713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714" w:customStyle="1">
    <w:name w:val="Нижний колонтитул Знак"/>
    <w:link w:val="711"/>
    <w:uiPriority w:val="99"/>
  </w:style>
  <w:style w:type="table" w:styleId="715">
    <w:name w:val="Table Grid"/>
    <w:basedOn w:val="671"/>
    <w:tblPr/>
  </w:style>
  <w:style w:type="table" w:styleId="71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5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0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41">
    <w:name w:val="Hyperlink"/>
    <w:uiPriority w:val="99"/>
    <w:unhideWhenUsed/>
    <w:rPr>
      <w:color w:val="0000ff"/>
      <w:u w:val="single"/>
    </w:rPr>
  </w:style>
  <w:style w:type="paragraph" w:styleId="842">
    <w:name w:val="footnote text"/>
    <w:link w:val="843"/>
    <w:uiPriority w:val="99"/>
    <w:semiHidden/>
    <w:unhideWhenUsed/>
    <w:pPr>
      <w:spacing w:after="40"/>
    </w:pPr>
    <w:rPr>
      <w:sz w:val="18"/>
      <w:lang w:eastAsia="zh-CN"/>
    </w:rPr>
  </w:style>
  <w:style w:type="character" w:styleId="843" w:customStyle="1">
    <w:name w:val="Текст сноски Знак"/>
    <w:link w:val="842"/>
    <w:uiPriority w:val="99"/>
    <w:rPr>
      <w:sz w:val="18"/>
    </w:rPr>
  </w:style>
  <w:style w:type="character" w:styleId="844">
    <w:name w:val="footnote reference"/>
    <w:uiPriority w:val="99"/>
    <w:unhideWhenUsed/>
    <w:rPr>
      <w:vertAlign w:val="superscript"/>
    </w:rPr>
  </w:style>
  <w:style w:type="paragraph" w:styleId="845">
    <w:name w:val="endnote text"/>
    <w:link w:val="846"/>
    <w:uiPriority w:val="99"/>
    <w:semiHidden/>
    <w:unhideWhenUsed/>
    <w:rPr>
      <w:lang w:eastAsia="zh-CN"/>
    </w:rPr>
  </w:style>
  <w:style w:type="character" w:styleId="846" w:customStyle="1">
    <w:name w:val="Текст концевой сноски Знак"/>
    <w:link w:val="845"/>
    <w:uiPriority w:val="99"/>
    <w:rPr>
      <w:sz w:val="20"/>
    </w:rPr>
  </w:style>
  <w:style w:type="character" w:styleId="847">
    <w:name w:val="endnote reference"/>
    <w:uiPriority w:val="99"/>
    <w:semiHidden/>
    <w:unhideWhenUsed/>
    <w:rPr>
      <w:vertAlign w:val="superscript"/>
    </w:rPr>
  </w:style>
  <w:style w:type="paragraph" w:styleId="848">
    <w:name w:val="toc 1"/>
    <w:uiPriority w:val="39"/>
    <w:unhideWhenUsed/>
    <w:pPr>
      <w:spacing w:after="57"/>
    </w:pPr>
    <w:rPr>
      <w:lang w:eastAsia="zh-CN"/>
    </w:rPr>
  </w:style>
  <w:style w:type="paragraph" w:styleId="849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50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51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52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53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54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55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56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57">
    <w:name w:val="TOC Heading"/>
    <w:uiPriority w:val="39"/>
    <w:unhideWhenUsed/>
    <w:rPr>
      <w:lang w:eastAsia="zh-CN"/>
    </w:rPr>
  </w:style>
  <w:style w:type="paragraph" w:styleId="858">
    <w:name w:val="table of figures"/>
    <w:uiPriority w:val="99"/>
    <w:unhideWhenUsed/>
    <w:rPr>
      <w:lang w:eastAsia="zh-CN"/>
    </w:rPr>
  </w:style>
  <w:style w:type="paragraph" w:styleId="859" w:customStyle="1">
    <w:name w:val="Знак Знак Знак Знак"/>
    <w:basedOn w:val="660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60" w:customStyle="1">
    <w:name w:val="ConsPlusNormal"/>
    <w:pPr>
      <w:ind w:firstLine="720"/>
    </w:pPr>
    <w:rPr>
      <w:rFonts w:ascii="Arial" w:hAnsi="Arial"/>
    </w:rPr>
  </w:style>
  <w:style w:type="paragraph" w:styleId="861" w:customStyle="1">
    <w:name w:val="ConsPlusCell"/>
    <w:pPr>
      <w:widowControl w:val="off"/>
    </w:pPr>
    <w:rPr>
      <w:rFonts w:ascii="Arial" w:hAnsi="Arial"/>
    </w:rPr>
  </w:style>
  <w:style w:type="paragraph" w:styleId="862">
    <w:name w:val="Body Text Indent 2"/>
    <w:basedOn w:val="660"/>
    <w:link w:val="864"/>
    <w:pPr>
      <w:ind w:firstLine="720"/>
      <w:jc w:val="both"/>
    </w:pPr>
    <w:rPr>
      <w:sz w:val="28"/>
      <w:lang w:val="en-US" w:eastAsia="en-US"/>
    </w:rPr>
  </w:style>
  <w:style w:type="paragraph" w:styleId="863" w:customStyle="1">
    <w:name w:val="ConsPlusNonformat"/>
    <w:rPr>
      <w:rFonts w:ascii="Courier New" w:hAnsi="Courier New"/>
    </w:rPr>
  </w:style>
  <w:style w:type="character" w:styleId="864" w:customStyle="1">
    <w:name w:val="Основной текст с отступом 2 Знак"/>
    <w:link w:val="862"/>
    <w:rPr>
      <w:sz w:val="28"/>
      <w:szCs w:val="24"/>
    </w:rPr>
  </w:style>
  <w:style w:type="paragraph" w:styleId="865">
    <w:name w:val="Balloon Text"/>
    <w:basedOn w:val="660"/>
    <w:link w:val="866"/>
    <w:rPr>
      <w:rFonts w:ascii="Tahoma" w:hAnsi="Tahoma"/>
      <w:sz w:val="16"/>
      <w:szCs w:val="16"/>
      <w:lang w:val="en-US" w:eastAsia="en-US"/>
    </w:rPr>
  </w:style>
  <w:style w:type="character" w:styleId="866" w:customStyle="1">
    <w:name w:val="Текст выноски Знак"/>
    <w:link w:val="865"/>
    <w:rPr>
      <w:rFonts w:ascii="Tahoma" w:hAnsi="Tahoma"/>
      <w:sz w:val="16"/>
      <w:szCs w:val="16"/>
    </w:rPr>
  </w:style>
  <w:style w:type="paragraph" w:styleId="867" w:customStyle="1">
    <w:name w:val="Обычный"/>
    <w:next w:val="850"/>
    <w:link w:val="850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68" w:customStyle="1">
    <w:name w:val="Основной текст с отступом 2"/>
    <w:basedOn w:val="867"/>
    <w:next w:val="858"/>
    <w:link w:val="860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  <w:style w:type="paragraph" w:styleId="869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52</cp:revision>
  <dcterms:created xsi:type="dcterms:W3CDTF">2022-11-16T10:09:00Z</dcterms:created>
  <dcterms:modified xsi:type="dcterms:W3CDTF">2024-12-05T05:34:50Z</dcterms:modified>
</cp:coreProperties>
</file>